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1C" w:rsidRPr="00E0729E" w:rsidRDefault="002C791C" w:rsidP="00B02A67">
      <w:pPr>
        <w:pStyle w:val="Heading5"/>
        <w:spacing w:before="0"/>
        <w:ind w:left="5387"/>
        <w:rPr>
          <w:rFonts w:ascii="Times New Roman" w:hAnsi="Times New Roman"/>
          <w:color w:val="auto"/>
        </w:rPr>
      </w:pPr>
      <w:r w:rsidRPr="00E0729E">
        <w:rPr>
          <w:rFonts w:ascii="Times New Roman" w:hAnsi="Times New Roman"/>
          <w:color w:val="auto"/>
        </w:rPr>
        <w:t>Додаток № 1</w:t>
      </w:r>
    </w:p>
    <w:p w:rsidR="002C791C" w:rsidRPr="00E0729E" w:rsidRDefault="002C791C" w:rsidP="00B02A67">
      <w:pPr>
        <w:ind w:left="5387"/>
      </w:pPr>
      <w:r w:rsidRPr="00E0729E">
        <w:t xml:space="preserve">до рішення  </w:t>
      </w:r>
      <w:r>
        <w:rPr>
          <w:lang w:val="ru-RU"/>
        </w:rPr>
        <w:t xml:space="preserve">Молочанської </w:t>
      </w:r>
      <w:r w:rsidRPr="00E0729E">
        <w:t>міської ради</w:t>
      </w:r>
    </w:p>
    <w:p w:rsidR="002C791C" w:rsidRPr="00E0729E" w:rsidRDefault="002C791C" w:rsidP="00B02A67">
      <w:pPr>
        <w:ind w:left="5387"/>
      </w:pPr>
      <w:r w:rsidRPr="00E0729E">
        <w:t xml:space="preserve">від </w:t>
      </w:r>
      <w:r>
        <w:t>____________</w:t>
      </w:r>
      <w:r w:rsidRPr="00E0729E">
        <w:t xml:space="preserve"> 2021 р. №  </w:t>
      </w:r>
      <w:r>
        <w:t xml:space="preserve"> </w:t>
      </w:r>
    </w:p>
    <w:p w:rsidR="002C791C" w:rsidRPr="00E0729E" w:rsidRDefault="002C791C" w:rsidP="00B02A67">
      <w:pPr>
        <w:ind w:firstLine="567"/>
        <w:jc w:val="center"/>
        <w:rPr>
          <w:b/>
        </w:rPr>
      </w:pPr>
    </w:p>
    <w:p w:rsidR="002C791C" w:rsidRPr="009C493D" w:rsidRDefault="002C791C" w:rsidP="00B02A67">
      <w:pPr>
        <w:ind w:firstLine="567"/>
        <w:jc w:val="center"/>
        <w:rPr>
          <w:b/>
        </w:rPr>
      </w:pPr>
      <w:bookmarkStart w:id="0" w:name="_Hlk43673708"/>
      <w:r w:rsidRPr="009C493D">
        <w:rPr>
          <w:b/>
        </w:rPr>
        <w:t xml:space="preserve">Положення про особливості передачі в оренду </w:t>
      </w:r>
    </w:p>
    <w:p w:rsidR="002C791C" w:rsidRPr="009C493D" w:rsidRDefault="002C791C" w:rsidP="00B02A67">
      <w:pPr>
        <w:ind w:firstLine="567"/>
        <w:jc w:val="center"/>
        <w:rPr>
          <w:b/>
        </w:rPr>
      </w:pPr>
      <w:r w:rsidRPr="009C493D">
        <w:rPr>
          <w:b/>
        </w:rPr>
        <w:t>комунального майна Молочанської міської територіальної громади</w:t>
      </w:r>
    </w:p>
    <w:p w:rsidR="002C791C" w:rsidRPr="009C493D" w:rsidRDefault="002C791C" w:rsidP="00B02A67">
      <w:pPr>
        <w:ind w:firstLine="567"/>
        <w:jc w:val="center"/>
        <w:rPr>
          <w:b/>
        </w:rPr>
      </w:pPr>
    </w:p>
    <w:p w:rsidR="002C791C" w:rsidRPr="009C493D" w:rsidRDefault="002C791C" w:rsidP="00B02A67">
      <w:pPr>
        <w:ind w:firstLine="567"/>
        <w:jc w:val="center"/>
        <w:rPr>
          <w:b/>
        </w:rPr>
      </w:pPr>
      <w:r w:rsidRPr="009C493D">
        <w:rPr>
          <w:b/>
        </w:rPr>
        <w:t>І. ЗАГАЛЬНА ЧАСТИНА</w:t>
      </w:r>
    </w:p>
    <w:p w:rsidR="002C791C" w:rsidRPr="009C493D" w:rsidRDefault="002C791C" w:rsidP="00B02A67">
      <w:pPr>
        <w:ind w:firstLine="567"/>
        <w:jc w:val="center"/>
        <w:rPr>
          <w:b/>
        </w:rPr>
      </w:pPr>
    </w:p>
    <w:p w:rsidR="002C791C" w:rsidRPr="009C493D" w:rsidRDefault="002C791C" w:rsidP="00B02A67">
      <w:pPr>
        <w:pStyle w:val="ListParagraph"/>
        <w:tabs>
          <w:tab w:val="left" w:pos="284"/>
          <w:tab w:val="left" w:pos="426"/>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1.1. Положення про особливості передачі в оренду комунального майна Молочанської міської територіальної громади (далі – Положення) розроблене у відповідності до ст.ст. 24, 78, 78</w:t>
      </w:r>
      <w:r w:rsidRPr="009C493D">
        <w:rPr>
          <w:rFonts w:ascii="Times New Roman" w:hAnsi="Times New Roman"/>
          <w:sz w:val="24"/>
          <w:szCs w:val="24"/>
          <w:vertAlign w:val="superscript"/>
          <w:lang w:val="uk-UA"/>
        </w:rPr>
        <w:t>1</w:t>
      </w:r>
      <w:r w:rsidRPr="009C493D">
        <w:rPr>
          <w:rFonts w:ascii="Times New Roman" w:hAnsi="Times New Roman"/>
          <w:sz w:val="24"/>
          <w:szCs w:val="24"/>
          <w:lang w:val="uk-UA"/>
        </w:rPr>
        <w:t xml:space="preserve">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Порядку</w:t>
      </w:r>
      <w:r w:rsidRPr="009C493D">
        <w:rPr>
          <w:rFonts w:ascii="Times New Roman" w:hAnsi="Times New Roman"/>
          <w:color w:val="333333"/>
          <w:sz w:val="24"/>
          <w:szCs w:val="24"/>
          <w:shd w:val="clear" w:color="auto" w:fill="FFFFFF"/>
        </w:rPr>
        <w:t> </w:t>
      </w:r>
      <w:hyperlink r:id="rId7" w:anchor="n36" w:history="1">
        <w:r w:rsidRPr="009C493D">
          <w:rPr>
            <w:rStyle w:val="Hyperlink"/>
            <w:rFonts w:ascii="Times New Roman" w:hAnsi="Times New Roman"/>
            <w:color w:val="auto"/>
            <w:sz w:val="24"/>
            <w:szCs w:val="24"/>
            <w:u w:val="none"/>
          </w:rPr>
          <w:t xml:space="preserve"> передачі в оренду державного та комунального майна</w:t>
        </w:r>
      </w:hyperlink>
      <w:r w:rsidRPr="009C493D">
        <w:rPr>
          <w:rFonts w:ascii="Times New Roman" w:hAnsi="Times New Roman"/>
          <w:sz w:val="24"/>
          <w:szCs w:val="24"/>
          <w:lang w:val="uk-UA"/>
        </w:rPr>
        <w:t>, затвердженого постановою КМУ «</w:t>
      </w:r>
      <w:r w:rsidRPr="009C493D">
        <w:rPr>
          <w:rFonts w:ascii="Times New Roman" w:hAnsi="Times New Roman"/>
          <w:sz w:val="24"/>
          <w:szCs w:val="24"/>
          <w:shd w:val="clear" w:color="auto" w:fill="FFFFFF"/>
          <w:lang w:val="uk-UA"/>
        </w:rPr>
        <w:t xml:space="preserve">Деякі питання оренди державного та комунального майна» </w:t>
      </w:r>
      <w:r w:rsidRPr="009C493D">
        <w:rPr>
          <w:rFonts w:ascii="Times New Roman" w:hAnsi="Times New Roman"/>
          <w:sz w:val="24"/>
          <w:szCs w:val="24"/>
          <w:lang w:val="uk-UA"/>
        </w:rPr>
        <w:t>від 03.06.2020р. № 483 (далі – Порядок),  та інших нормативно-правових актів.</w:t>
      </w:r>
    </w:p>
    <w:p w:rsidR="002C791C" w:rsidRPr="009C493D" w:rsidRDefault="002C791C" w:rsidP="00B02A67">
      <w:pPr>
        <w:pStyle w:val="ListParagraph"/>
        <w:tabs>
          <w:tab w:val="left" w:pos="0"/>
          <w:tab w:val="left" w:pos="142"/>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1.2. Це Положення регулює:</w:t>
      </w:r>
    </w:p>
    <w:p w:rsidR="002C791C" w:rsidRPr="009C493D" w:rsidRDefault="002C791C" w:rsidP="00B02A67">
      <w:pPr>
        <w:tabs>
          <w:tab w:val="left" w:pos="851"/>
        </w:tabs>
        <w:ind w:firstLine="567"/>
        <w:jc w:val="both"/>
      </w:pPr>
      <w:r w:rsidRPr="009C493D">
        <w:t>- організаційні відносини, пов'язані з передачею в оренду комунального майна, що перебуває у власності  Молочанської міської територіальної громади  (далі – Майно);</w:t>
      </w:r>
    </w:p>
    <w:p w:rsidR="002C791C" w:rsidRPr="009C493D" w:rsidRDefault="002C791C" w:rsidP="00B02A67">
      <w:pPr>
        <w:tabs>
          <w:tab w:val="left" w:pos="851"/>
        </w:tabs>
        <w:ind w:firstLine="567"/>
        <w:jc w:val="both"/>
      </w:pPr>
      <w:r w:rsidRPr="009C493D">
        <w:t>- майнові відносини між орендодавцями та орендарями щодо господарського використання Майна.</w:t>
      </w:r>
    </w:p>
    <w:p w:rsidR="002C791C" w:rsidRPr="009C493D" w:rsidRDefault="002C791C" w:rsidP="00B02A67">
      <w:pPr>
        <w:pStyle w:val="ListParagraph"/>
        <w:tabs>
          <w:tab w:val="left" w:pos="0"/>
          <w:tab w:val="left" w:pos="142"/>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1.3. Цим Положенням не встановлюється окремий порядок передачі майна в оренду, відмінний від того, що встановлений постановою Кабінету Міністрів України. Положення визначає виключно особливості передачі майна в оренду з урахуванням раніше затверджених актів Молочанської міської ради та повноважень, наданим структурним підрозділам та комунальним підприємствам, установам та організаціям Молочанської міської ради, відповідно до ч.2 ст.5 Закону.</w:t>
      </w:r>
    </w:p>
    <w:p w:rsidR="002C791C" w:rsidRPr="009C493D" w:rsidRDefault="002C791C" w:rsidP="00B02A67">
      <w:pPr>
        <w:pStyle w:val="ListParagraph"/>
        <w:tabs>
          <w:tab w:val="left" w:pos="0"/>
          <w:tab w:val="left" w:pos="426"/>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1.4. У цьому Положенні терміни вживаються у значеннях, встановлених Законом.</w:t>
      </w:r>
    </w:p>
    <w:p w:rsidR="002C791C" w:rsidRPr="009C493D" w:rsidRDefault="002C791C" w:rsidP="00B02A67">
      <w:pPr>
        <w:pStyle w:val="ListParagraph"/>
        <w:tabs>
          <w:tab w:val="left" w:pos="0"/>
          <w:tab w:val="left" w:pos="426"/>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1.5. Передача Майна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2C791C" w:rsidRPr="009C493D" w:rsidRDefault="002C791C" w:rsidP="00B02A67">
      <w:pPr>
        <w:pStyle w:val="ListParagraph"/>
        <w:spacing w:after="0" w:line="240" w:lineRule="auto"/>
        <w:ind w:left="0" w:firstLine="567"/>
        <w:rPr>
          <w:rFonts w:ascii="Times New Roman" w:hAnsi="Times New Roman"/>
          <w:sz w:val="24"/>
          <w:szCs w:val="24"/>
          <w:lang w:val="uk-UA"/>
        </w:rPr>
      </w:pPr>
    </w:p>
    <w:p w:rsidR="002C791C" w:rsidRPr="009C493D" w:rsidRDefault="002C791C" w:rsidP="00B02A67">
      <w:pPr>
        <w:ind w:firstLine="567"/>
        <w:jc w:val="center"/>
        <w:rPr>
          <w:b/>
          <w:bCs/>
        </w:rPr>
      </w:pPr>
      <w:r w:rsidRPr="009C493D">
        <w:rPr>
          <w:b/>
          <w:bCs/>
        </w:rPr>
        <w:t>ІІ. ОБ’ЄКТИ ОРЕНДИ</w:t>
      </w:r>
      <w:bookmarkEnd w:id="0"/>
    </w:p>
    <w:p w:rsidR="002C791C" w:rsidRPr="009C493D" w:rsidRDefault="002C791C" w:rsidP="00B02A67">
      <w:pPr>
        <w:ind w:firstLine="567"/>
        <w:jc w:val="center"/>
        <w:rPr>
          <w:b/>
          <w:bCs/>
        </w:rPr>
      </w:pPr>
    </w:p>
    <w:p w:rsidR="002C791C" w:rsidRPr="009C493D" w:rsidRDefault="002C791C" w:rsidP="00B02A67">
      <w:pPr>
        <w:pStyle w:val="ListParagraph"/>
        <w:tabs>
          <w:tab w:val="left" w:pos="851"/>
        </w:tabs>
        <w:spacing w:after="0" w:line="240" w:lineRule="auto"/>
        <w:ind w:left="567"/>
        <w:jc w:val="both"/>
        <w:rPr>
          <w:rFonts w:ascii="Times New Roman" w:hAnsi="Times New Roman"/>
          <w:sz w:val="24"/>
          <w:szCs w:val="24"/>
          <w:lang w:val="uk-UA"/>
        </w:rPr>
      </w:pPr>
      <w:r w:rsidRPr="009C493D">
        <w:rPr>
          <w:rFonts w:ascii="Times New Roman" w:hAnsi="Times New Roman"/>
          <w:sz w:val="24"/>
          <w:szCs w:val="24"/>
          <w:lang w:val="uk-UA"/>
        </w:rPr>
        <w:t>2.1. Об’єктами оренди є:</w:t>
      </w:r>
    </w:p>
    <w:p w:rsidR="002C791C" w:rsidRPr="009C493D" w:rsidRDefault="002C791C" w:rsidP="00B02A67">
      <w:pPr>
        <w:pStyle w:val="ListParagraph"/>
        <w:tabs>
          <w:tab w:val="left" w:pos="284"/>
          <w:tab w:val="left" w:pos="851"/>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єдині майнові комплекси підприємств, їхніх відокремлених структурних підрозділів;</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нерухоме майно (будівлі, споруди, приміщення, а також їх окремі частини);</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інше окреме індивідуально визначене майно;</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 майно органів місцевого самоврядування, </w:t>
      </w:r>
      <w:r w:rsidRPr="009C493D">
        <w:rPr>
          <w:rFonts w:ascii="Times New Roman" w:hAnsi="Times New Roman"/>
          <w:sz w:val="24"/>
          <w:szCs w:val="24"/>
          <w:shd w:val="clear" w:color="auto" w:fill="FFFFFF"/>
          <w:lang w:val="uk-UA"/>
        </w:rPr>
        <w:t xml:space="preserve">що не використовується зазначеними органами для здійснення своїх функцій </w:t>
      </w:r>
      <w:r w:rsidRPr="009C493D">
        <w:rPr>
          <w:rFonts w:ascii="Times New Roman" w:hAnsi="Times New Roman"/>
          <w:sz w:val="24"/>
          <w:szCs w:val="24"/>
          <w:lang w:val="uk-UA"/>
        </w:rPr>
        <w:t>(без права викупу та передачі в суборенду орендарем);</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майно, що не підлягає приватизації (без права викупу орендарем та передачі в суборенду).</w:t>
      </w:r>
    </w:p>
    <w:p w:rsidR="002C791C" w:rsidRPr="009C493D" w:rsidRDefault="002C791C" w:rsidP="00B02A67">
      <w:pPr>
        <w:pStyle w:val="ListParagraph"/>
        <w:tabs>
          <w:tab w:val="left" w:pos="0"/>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2.2. Мінімальна площа об'єкта, який пропонується для надання в оренду, становить 1 (один) кв.м.</w:t>
      </w:r>
    </w:p>
    <w:p w:rsidR="002C791C" w:rsidRPr="009C493D" w:rsidRDefault="002C791C" w:rsidP="00B02A67">
      <w:pPr>
        <w:ind w:firstLine="567"/>
      </w:pPr>
    </w:p>
    <w:p w:rsidR="002C791C" w:rsidRPr="009C493D" w:rsidRDefault="002C791C" w:rsidP="00B02A67">
      <w:pPr>
        <w:ind w:firstLine="567"/>
        <w:jc w:val="center"/>
        <w:rPr>
          <w:b/>
        </w:rPr>
      </w:pPr>
      <w:r w:rsidRPr="009C493D">
        <w:rPr>
          <w:b/>
        </w:rPr>
        <w:t>ІІІ. ОРЕНДОДАВЦІ</w:t>
      </w:r>
      <w:bookmarkStart w:id="1" w:name="_Hlk43842850"/>
      <w:bookmarkStart w:id="2" w:name="_Hlk43843704"/>
    </w:p>
    <w:p w:rsidR="002C791C" w:rsidRPr="009C493D" w:rsidRDefault="002C791C" w:rsidP="00B02A67">
      <w:pPr>
        <w:ind w:firstLine="567"/>
        <w:jc w:val="center"/>
        <w:rPr>
          <w:b/>
        </w:rPr>
      </w:pPr>
    </w:p>
    <w:p w:rsidR="002C791C" w:rsidRPr="009C493D" w:rsidRDefault="002C791C" w:rsidP="00B02A67">
      <w:pPr>
        <w:tabs>
          <w:tab w:val="left" w:pos="0"/>
        </w:tabs>
        <w:ind w:firstLine="567"/>
        <w:jc w:val="both"/>
        <w:rPr>
          <w:b/>
        </w:rPr>
      </w:pPr>
      <w:r w:rsidRPr="009C493D">
        <w:t xml:space="preserve">3.1. Від імені Молочанської міської територіальної громади, повноваження орендодавця щодо єдиних майнових комплексів, нерухомого майна і споруд, майна, яке перебуває на балансі виконавчого комітету Молочанської міської ради, що не увійшло до статутного капіталу, яке перебуває у комунальній власності, здійснює </w:t>
      </w:r>
      <w:bookmarkEnd w:id="1"/>
      <w:bookmarkEnd w:id="2"/>
      <w:r w:rsidRPr="009C493D">
        <w:t>виконавчий комітет Молочанської міської ради.</w:t>
      </w:r>
    </w:p>
    <w:p w:rsidR="002C791C" w:rsidRPr="009C493D" w:rsidRDefault="002C791C" w:rsidP="00B02A67">
      <w:pPr>
        <w:pStyle w:val="ListParagraph"/>
        <w:tabs>
          <w:tab w:val="left" w:pos="851"/>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3.2. Від імені Молочанської міської територіальної громади, повноваження орендодавця можуть також здійснювати – комунальні підприємства, комунальні некомерційні підприємства, установи, заклади та організації територіальної громади, на балансі яких обліковується Майно (далі – балансоутримувачі):</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 щодо нерухомого Майна, загальна площа якого не перевищує 400 кв.м. на одного балансоутримувача;</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r w:rsidRPr="009C493D">
        <w:rPr>
          <w:rFonts w:ascii="Times New Roman" w:hAnsi="Times New Roman"/>
          <w:color w:val="333333"/>
          <w:sz w:val="24"/>
          <w:szCs w:val="24"/>
          <w:lang w:val="uk-UA"/>
        </w:rPr>
        <w:t>;</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5) щодо іншого індивідуально визначеного Майна.</w:t>
      </w:r>
    </w:p>
    <w:p w:rsidR="002C791C" w:rsidRPr="009C493D" w:rsidRDefault="002C791C" w:rsidP="00B02A67">
      <w:pPr>
        <w:ind w:firstLine="567"/>
        <w:jc w:val="both"/>
      </w:pPr>
      <w:bookmarkStart w:id="3" w:name="n134"/>
      <w:bookmarkStart w:id="4" w:name="n135"/>
      <w:bookmarkStart w:id="5" w:name="n136"/>
      <w:bookmarkEnd w:id="3"/>
      <w:bookmarkEnd w:id="4"/>
      <w:bookmarkEnd w:id="5"/>
    </w:p>
    <w:p w:rsidR="002C791C" w:rsidRPr="009C493D" w:rsidRDefault="002C791C" w:rsidP="00B02A67">
      <w:pPr>
        <w:ind w:firstLine="567"/>
        <w:jc w:val="center"/>
        <w:rPr>
          <w:b/>
        </w:rPr>
      </w:pPr>
      <w:r w:rsidRPr="009C493D">
        <w:rPr>
          <w:b/>
        </w:rPr>
        <w:t>IV. ОРЕНДАРІ</w:t>
      </w:r>
    </w:p>
    <w:p w:rsidR="002C791C" w:rsidRPr="009C493D" w:rsidRDefault="002C791C" w:rsidP="00B02A67">
      <w:pPr>
        <w:ind w:firstLine="567"/>
        <w:jc w:val="center"/>
        <w:rPr>
          <w:b/>
        </w:rPr>
      </w:pPr>
    </w:p>
    <w:p w:rsidR="002C791C" w:rsidRPr="009C493D" w:rsidRDefault="002C791C" w:rsidP="00B02A67">
      <w:pPr>
        <w:pStyle w:val="ListParagraph"/>
        <w:tabs>
          <w:tab w:val="left" w:pos="0"/>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4.1.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ч.4. ст.4 Закону.</w:t>
      </w:r>
    </w:p>
    <w:p w:rsidR="002C791C" w:rsidRPr="009C493D" w:rsidRDefault="002C791C" w:rsidP="00B02A67">
      <w:pPr>
        <w:ind w:firstLine="567"/>
        <w:jc w:val="both"/>
      </w:pPr>
    </w:p>
    <w:p w:rsidR="002C791C" w:rsidRPr="009C493D" w:rsidRDefault="002C791C" w:rsidP="00B02A67">
      <w:pPr>
        <w:pStyle w:val="ListParagraph"/>
        <w:spacing w:after="0" w:line="240" w:lineRule="auto"/>
        <w:ind w:left="0" w:firstLine="567"/>
        <w:jc w:val="center"/>
        <w:rPr>
          <w:rFonts w:ascii="Times New Roman" w:hAnsi="Times New Roman"/>
          <w:b/>
          <w:bCs/>
          <w:sz w:val="24"/>
          <w:szCs w:val="24"/>
          <w:lang w:val="uk-UA"/>
        </w:rPr>
      </w:pPr>
      <w:r w:rsidRPr="009C493D">
        <w:rPr>
          <w:rFonts w:ascii="Times New Roman" w:hAnsi="Times New Roman"/>
          <w:b/>
          <w:bCs/>
          <w:sz w:val="24"/>
          <w:szCs w:val="24"/>
          <w:lang w:val="uk-UA"/>
        </w:rPr>
        <w:t>V. ПОВНОВАЖЕННЯ ОРГАНІВ МІСЦЕВОГО САМОВРЯДУВАННЯ</w:t>
      </w:r>
    </w:p>
    <w:p w:rsidR="002C791C" w:rsidRPr="009C493D" w:rsidRDefault="002C791C" w:rsidP="00B02A67">
      <w:pPr>
        <w:pStyle w:val="ListParagraph"/>
        <w:spacing w:after="0" w:line="240" w:lineRule="auto"/>
        <w:ind w:left="0" w:firstLine="567"/>
        <w:jc w:val="center"/>
        <w:rPr>
          <w:rFonts w:ascii="Times New Roman" w:hAnsi="Times New Roman"/>
          <w:b/>
          <w:bCs/>
          <w:sz w:val="24"/>
          <w:szCs w:val="24"/>
          <w:lang w:val="uk-UA"/>
        </w:rPr>
      </w:pPr>
      <w:r w:rsidRPr="009C493D">
        <w:rPr>
          <w:rFonts w:ascii="Times New Roman" w:hAnsi="Times New Roman"/>
          <w:b/>
          <w:bCs/>
          <w:sz w:val="24"/>
          <w:szCs w:val="24"/>
          <w:lang w:val="uk-UA"/>
        </w:rPr>
        <w:t>МОЛОЧАНСЬКОЇ МІСЬКОЇ ТЕРИТОРІАЛЬНОЇ ГРОМАДИ, ОРЕНДОДАВЦІВ ТА БАЛАНСОУТРИМУВАЧІВ ЩОДО ОРЕНДИ КОМУНАЛЬНОГО МАЙНА</w:t>
      </w:r>
    </w:p>
    <w:p w:rsidR="002C791C" w:rsidRPr="009C493D" w:rsidRDefault="002C791C" w:rsidP="00B02A67">
      <w:pPr>
        <w:pStyle w:val="ListParagraph"/>
        <w:spacing w:after="0" w:line="240" w:lineRule="auto"/>
        <w:ind w:left="0" w:firstLine="567"/>
        <w:jc w:val="center"/>
        <w:rPr>
          <w:rFonts w:ascii="Times New Roman" w:hAnsi="Times New Roman"/>
          <w:b/>
          <w:bCs/>
          <w:sz w:val="24"/>
          <w:szCs w:val="24"/>
          <w:lang w:val="uk-UA"/>
        </w:rPr>
      </w:pPr>
    </w:p>
    <w:p w:rsidR="002C791C" w:rsidRPr="009C493D" w:rsidRDefault="002C791C" w:rsidP="00B02A67">
      <w:pPr>
        <w:pStyle w:val="ListParagraph"/>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5.1. </w:t>
      </w:r>
      <w:r w:rsidRPr="009C493D">
        <w:rPr>
          <w:rFonts w:ascii="Times New Roman" w:hAnsi="Times New Roman"/>
          <w:sz w:val="24"/>
          <w:szCs w:val="24"/>
          <w:u w:val="single"/>
          <w:lang w:val="uk-UA"/>
        </w:rPr>
        <w:t>Молочанська міська рада:</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 затверджує Переліки першого та другого типу  о</w:t>
      </w:r>
      <w:r w:rsidRPr="009C493D">
        <w:rPr>
          <w:rFonts w:ascii="Times New Roman" w:hAnsi="Times New Roman"/>
          <w:sz w:val="24"/>
          <w:szCs w:val="24"/>
          <w:shd w:val="clear" w:color="auto" w:fill="FFFFFF"/>
          <w:lang w:val="uk-UA"/>
        </w:rPr>
        <w:t>б’єктів;</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2) приймає рішення про включення окремого об’єкта оренди до Переліку другого типу;</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3) визначає додаткові критерії для включення об’єктів оренди до Переліку(ів) згідно із ст. 6 Закону;</w:t>
      </w:r>
    </w:p>
    <w:p w:rsidR="002C791C" w:rsidRPr="009C493D" w:rsidRDefault="002C791C" w:rsidP="00B02A67">
      <w:pPr>
        <w:pStyle w:val="ListParagraph"/>
        <w:tabs>
          <w:tab w:val="left" w:pos="426"/>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4) скасовує рішення про включення об’єкта до одного з Переліків;</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5) приймає рішення про включення єдиного майнового комплексу до Переліків першого або другого типу;</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6) затверджує примірний договір оренди;</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7) затверджує Методику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8) визначає порядок розподілу орендної плати;</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9) </w:t>
      </w:r>
      <w:r w:rsidRPr="009C493D">
        <w:rPr>
          <w:rFonts w:ascii="Times New Roman" w:hAnsi="Times New Roman"/>
          <w:sz w:val="24"/>
          <w:szCs w:val="24"/>
          <w:shd w:val="clear" w:color="auto" w:fill="FFFFFF"/>
          <w:lang w:val="uk-UA"/>
        </w:rPr>
        <w:t>приймає в порядку, встановленому чинним Законодавством, рішення про надання згоди на здійснення орендарем невід’ємних поліпшень майна.</w:t>
      </w:r>
    </w:p>
    <w:p w:rsidR="002C791C" w:rsidRPr="009C493D" w:rsidRDefault="002C791C" w:rsidP="007640FB">
      <w:pPr>
        <w:pStyle w:val="ListParagraph"/>
        <w:tabs>
          <w:tab w:val="left" w:pos="993"/>
        </w:tabs>
        <w:spacing w:after="0" w:line="240" w:lineRule="auto"/>
        <w:ind w:left="567"/>
        <w:jc w:val="both"/>
        <w:rPr>
          <w:rFonts w:ascii="Times New Roman" w:hAnsi="Times New Roman"/>
          <w:sz w:val="24"/>
          <w:szCs w:val="24"/>
          <w:u w:val="single"/>
          <w:lang w:val="uk-UA"/>
        </w:rPr>
      </w:pPr>
      <w:r w:rsidRPr="009C493D">
        <w:rPr>
          <w:rFonts w:ascii="Times New Roman" w:hAnsi="Times New Roman"/>
          <w:sz w:val="24"/>
          <w:szCs w:val="24"/>
          <w:lang w:val="uk-UA"/>
        </w:rPr>
        <w:t xml:space="preserve">5.2. </w:t>
      </w:r>
      <w:r w:rsidRPr="009C493D">
        <w:rPr>
          <w:rFonts w:ascii="Times New Roman" w:hAnsi="Times New Roman"/>
          <w:sz w:val="24"/>
          <w:szCs w:val="24"/>
          <w:u w:val="single"/>
          <w:lang w:val="uk-UA"/>
        </w:rPr>
        <w:t>Виконавчий комітет Молочанської міської ради:</w:t>
      </w:r>
    </w:p>
    <w:p w:rsidR="002C791C" w:rsidRPr="009C493D" w:rsidRDefault="002C791C" w:rsidP="00B02A67">
      <w:pPr>
        <w:pStyle w:val="ListParagraph"/>
        <w:tabs>
          <w:tab w:val="left" w:pos="426"/>
        </w:tabs>
        <w:spacing w:after="0" w:line="240" w:lineRule="auto"/>
        <w:ind w:left="567"/>
        <w:jc w:val="both"/>
        <w:rPr>
          <w:rFonts w:ascii="Times New Roman" w:hAnsi="Times New Roman"/>
          <w:sz w:val="24"/>
          <w:szCs w:val="24"/>
          <w:lang w:val="uk-UA"/>
        </w:rPr>
      </w:pPr>
      <w:r w:rsidRPr="009C493D">
        <w:rPr>
          <w:rFonts w:ascii="Times New Roman" w:hAnsi="Times New Roman"/>
          <w:sz w:val="24"/>
          <w:szCs w:val="24"/>
          <w:lang w:val="uk-UA"/>
        </w:rPr>
        <w:t>1) виступає орендодавцем Майна, визначеного цим Положенням;</w:t>
      </w:r>
    </w:p>
    <w:p w:rsidR="002C791C" w:rsidRPr="009C493D" w:rsidRDefault="002C791C" w:rsidP="00B02A67">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2) приймає рішення про включення  окремого об’єкта оренди до Переліку першого типу у випадках, якщо виступає орендодавцем Майна, та звертається до Молочанської міської ради із проєктами рішень про  включення об’єкта оренди до Переліку другого типу та затвердження Переліків першого та другого типу об’єктів;</w:t>
      </w:r>
    </w:p>
    <w:p w:rsidR="002C791C" w:rsidRPr="009C493D" w:rsidRDefault="002C791C" w:rsidP="00B02A67">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3) вносить інформацію про потенційні об’єкти оренди до електронної торгової системи (далі – ЕТС);</w:t>
      </w:r>
    </w:p>
    <w:p w:rsidR="002C791C" w:rsidRPr="009C493D" w:rsidRDefault="002C791C" w:rsidP="00B02A67">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4) публікує оголошення про передачу Майна в оренду в ЕТС;</w:t>
      </w:r>
    </w:p>
    <w:p w:rsidR="002C791C" w:rsidRPr="009C493D" w:rsidRDefault="002C791C" w:rsidP="00B02A67">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5) перевіряє потенційного орендаря – переможця електронного аукціону на відповідність вимогам ст.4 Закону до моменту укладання договору оренди;</w:t>
      </w:r>
    </w:p>
    <w:p w:rsidR="002C791C" w:rsidRPr="009C493D" w:rsidRDefault="002C791C" w:rsidP="007640FB">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6) публікує укладені договори оренди в ЕТС;</w:t>
      </w:r>
    </w:p>
    <w:p w:rsidR="002C791C" w:rsidRPr="009C493D" w:rsidRDefault="002C791C" w:rsidP="00B02A67">
      <w:pPr>
        <w:pStyle w:val="ListParagraph"/>
        <w:tabs>
          <w:tab w:val="left" w:pos="284"/>
        </w:tabs>
        <w:spacing w:after="0" w:line="240" w:lineRule="auto"/>
        <w:ind w:left="567"/>
        <w:jc w:val="both"/>
        <w:rPr>
          <w:rFonts w:ascii="Times New Roman" w:hAnsi="Times New Roman"/>
          <w:sz w:val="24"/>
          <w:szCs w:val="24"/>
          <w:lang w:val="uk-UA"/>
        </w:rPr>
      </w:pPr>
      <w:r w:rsidRPr="009C493D">
        <w:rPr>
          <w:rFonts w:ascii="Times New Roman" w:hAnsi="Times New Roman"/>
          <w:sz w:val="24"/>
          <w:szCs w:val="24"/>
          <w:lang w:val="uk-UA"/>
        </w:rPr>
        <w:t>7) здійснює контроль за використанням переданого ним у оренду Майна.</w:t>
      </w:r>
    </w:p>
    <w:p w:rsidR="002C791C" w:rsidRPr="009C493D" w:rsidRDefault="002C791C" w:rsidP="00B02A67">
      <w:pPr>
        <w:pStyle w:val="ListParagraph"/>
        <w:tabs>
          <w:tab w:val="left" w:pos="426"/>
        </w:tabs>
        <w:spacing w:after="0" w:line="240" w:lineRule="auto"/>
        <w:ind w:left="567"/>
        <w:jc w:val="both"/>
        <w:rPr>
          <w:rFonts w:ascii="Times New Roman" w:hAnsi="Times New Roman"/>
          <w:sz w:val="24"/>
          <w:szCs w:val="24"/>
          <w:u w:val="single"/>
          <w:lang w:val="uk-UA"/>
        </w:rPr>
      </w:pPr>
      <w:r w:rsidRPr="009C493D">
        <w:rPr>
          <w:rFonts w:ascii="Times New Roman" w:hAnsi="Times New Roman"/>
          <w:sz w:val="24"/>
          <w:szCs w:val="24"/>
          <w:lang w:val="uk-UA"/>
        </w:rPr>
        <w:t>5.3.</w:t>
      </w:r>
      <w:r w:rsidRPr="009C493D">
        <w:rPr>
          <w:rFonts w:ascii="Times New Roman" w:hAnsi="Times New Roman"/>
          <w:sz w:val="24"/>
          <w:szCs w:val="24"/>
          <w:u w:val="single"/>
          <w:lang w:val="uk-UA"/>
        </w:rPr>
        <w:t>Балансоутримувач:</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 приймає рішення про намір передачі Майна в оренду або про відмову у включенні Майна до відповідного переліку за заявою потенційного орендаря, орендодавця або за власною ініціативою у випадках, передбачених Законом;</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2) приймає рішення про включення об’єкта оренди до Переліку першого типу, у випадках, якщо виступає орендодавцем Майна та звертається до Молочанської міської ради із проєктом рішення про  затвердження Переліку першого типу об’єктів; </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3) у випадку, якщо виступає орендодавцем Майна, вносить до ЕТС:</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інформацію про потенційний об’єкт оренди;</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оголошення про передачу Майна в оренду;</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публікує укладені договори оренди;</w:t>
      </w:r>
    </w:p>
    <w:p w:rsidR="002C791C" w:rsidRPr="009C493D" w:rsidRDefault="002C791C" w:rsidP="00FB41BF">
      <w:pPr>
        <w:pStyle w:val="ListParagraph"/>
        <w:tabs>
          <w:tab w:val="left" w:pos="284"/>
        </w:tabs>
        <w:spacing w:after="0" w:line="240" w:lineRule="auto"/>
        <w:ind w:left="0" w:firstLine="567"/>
        <w:jc w:val="both"/>
        <w:rPr>
          <w:rFonts w:ascii="Times New Roman" w:hAnsi="Times New Roman"/>
          <w:sz w:val="24"/>
          <w:szCs w:val="24"/>
        </w:rPr>
      </w:pPr>
      <w:r w:rsidRPr="009C493D">
        <w:rPr>
          <w:rFonts w:ascii="Times New Roman" w:hAnsi="Times New Roman"/>
          <w:sz w:val="24"/>
          <w:szCs w:val="24"/>
          <w:lang w:val="uk-UA"/>
        </w:rPr>
        <w:t>4) здійснює переоцінку об’єкта оренди Майна, яке знаходиться у нього на балансі  у випадках, передбачених Законом та цим Положенням</w:t>
      </w:r>
      <w:r w:rsidRPr="009C493D">
        <w:rPr>
          <w:rFonts w:ascii="Times New Roman" w:hAnsi="Times New Roman"/>
          <w:sz w:val="24"/>
          <w:szCs w:val="24"/>
        </w:rPr>
        <w:t>;</w:t>
      </w:r>
    </w:p>
    <w:p w:rsidR="002C791C" w:rsidRPr="009C493D" w:rsidRDefault="002C791C" w:rsidP="00B02A67">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5) здійснює контроль за використанням переданого ним у оренду майна.</w:t>
      </w:r>
    </w:p>
    <w:p w:rsidR="002C791C" w:rsidRPr="009C493D" w:rsidRDefault="002C791C" w:rsidP="00B02A67">
      <w:pPr>
        <w:pStyle w:val="ListParagraph"/>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5.4. Зазначені у пунктах 5.1.-5.3 цього Положення особи здійснюють також інші функції, передбачені Законом, Порядком, актами законодавства, їхніми установчими актами та відповідними рішеннями у випадках, якщо виступають орендодавцем Майна. </w:t>
      </w:r>
    </w:p>
    <w:p w:rsidR="002C791C" w:rsidRPr="009C493D" w:rsidRDefault="002C791C" w:rsidP="00B02A67">
      <w:pPr>
        <w:ind w:firstLine="567"/>
        <w:jc w:val="both"/>
      </w:pPr>
    </w:p>
    <w:p w:rsidR="002C791C" w:rsidRPr="009C493D" w:rsidRDefault="002C791C" w:rsidP="00C053EA">
      <w:pPr>
        <w:ind w:firstLine="567"/>
        <w:jc w:val="center"/>
        <w:rPr>
          <w:b/>
        </w:rPr>
      </w:pPr>
      <w:r w:rsidRPr="009C493D">
        <w:rPr>
          <w:b/>
        </w:rPr>
        <w:t>VI.  ДЕЯКІ МЕХАНІЗМИ ПОРЯДКУ ПЕРЕДАЧІ</w:t>
      </w:r>
    </w:p>
    <w:p w:rsidR="002C791C" w:rsidRPr="009C493D" w:rsidRDefault="002C791C" w:rsidP="00B02A67">
      <w:pPr>
        <w:ind w:firstLine="567"/>
        <w:jc w:val="center"/>
        <w:rPr>
          <w:b/>
          <w:highlight w:val="yellow"/>
        </w:rPr>
      </w:pPr>
      <w:r w:rsidRPr="009C493D">
        <w:rPr>
          <w:b/>
        </w:rPr>
        <w:t>МАЙНА В ОРЕНДУ</w:t>
      </w:r>
    </w:p>
    <w:p w:rsidR="002C791C" w:rsidRPr="009C493D" w:rsidRDefault="002C791C" w:rsidP="00B02A67">
      <w:pPr>
        <w:ind w:firstLine="567"/>
        <w:jc w:val="center"/>
        <w:rPr>
          <w:b/>
        </w:rPr>
      </w:pPr>
    </w:p>
    <w:p w:rsidR="002C791C" w:rsidRPr="009C493D" w:rsidRDefault="002C791C" w:rsidP="00787741">
      <w:pPr>
        <w:tabs>
          <w:tab w:val="left" w:pos="1276"/>
        </w:tabs>
        <w:ind w:firstLine="567"/>
        <w:jc w:val="both"/>
        <w:rPr>
          <w:b/>
        </w:rPr>
      </w:pPr>
      <w:r w:rsidRPr="009C493D">
        <w:t xml:space="preserve">6.1. </w:t>
      </w:r>
      <w:r w:rsidRPr="009C493D">
        <w:rPr>
          <w:b/>
        </w:rPr>
        <w:t>Передача Майна в оренду шляхом проведення електронного аукціону.</w:t>
      </w:r>
    </w:p>
    <w:p w:rsidR="002C791C" w:rsidRPr="009C493D" w:rsidRDefault="002C791C" w:rsidP="00787741">
      <w:pPr>
        <w:tabs>
          <w:tab w:val="left" w:pos="1276"/>
        </w:tabs>
        <w:ind w:firstLine="993"/>
        <w:jc w:val="both"/>
        <w:rPr>
          <w:b/>
        </w:rPr>
      </w:pPr>
      <w:r w:rsidRPr="009C493D">
        <w:rPr>
          <w:b/>
        </w:rPr>
        <w:t>Продовження  чинних договорів оренди шляхом проведення електронного аукціону.</w:t>
      </w:r>
    </w:p>
    <w:p w:rsidR="002C791C" w:rsidRPr="009C493D" w:rsidRDefault="002C791C" w:rsidP="00787741">
      <w:pPr>
        <w:tabs>
          <w:tab w:val="left" w:pos="1276"/>
        </w:tabs>
        <w:ind w:firstLine="567"/>
        <w:jc w:val="both"/>
      </w:pPr>
      <w:r w:rsidRPr="009C493D">
        <w:t>6.1.1. 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2C791C" w:rsidRPr="009C493D" w:rsidRDefault="002C791C" w:rsidP="00787741">
      <w:pPr>
        <w:tabs>
          <w:tab w:val="left" w:pos="1276"/>
        </w:tabs>
        <w:ind w:firstLine="567"/>
        <w:jc w:val="both"/>
      </w:pPr>
      <w:r w:rsidRPr="009C493D">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2C791C" w:rsidRPr="009C493D" w:rsidRDefault="002C791C" w:rsidP="00787741">
      <w:pPr>
        <w:tabs>
          <w:tab w:val="left" w:pos="1276"/>
        </w:tabs>
        <w:ind w:firstLine="567"/>
        <w:jc w:val="both"/>
      </w:pPr>
      <w:r w:rsidRPr="009C493D">
        <w:t>У випадку, коли чинний орендар звертається до орендодавця із заявою про продовження договору оренди пізніше ніж за три місяці до закінчення строку дії договору оренди, але в межах терміну його дії, така заява має бути розглянута  орендодавцем, а договір оренди може бути поновлено, з урахуванням причин порушення строків подачі заяви.</w:t>
      </w:r>
    </w:p>
    <w:p w:rsidR="002C791C" w:rsidRPr="009C493D" w:rsidRDefault="002C791C" w:rsidP="00787741">
      <w:pPr>
        <w:tabs>
          <w:tab w:val="left" w:pos="1276"/>
        </w:tabs>
        <w:ind w:firstLine="567"/>
        <w:jc w:val="both"/>
      </w:pPr>
      <w:r w:rsidRPr="009C493D">
        <w:t>6.1.2. У разі відсутності в Переліках Майна, створених орендодавцем в ЕТС, конкретного об’єкту, в якому зацікавлений потенційний орендар, такий орендар створює Заявку про включення Майна до Переліку відповідного типу до так званого «нульового об’єкта»:</w:t>
      </w:r>
    </w:p>
    <w:p w:rsidR="002C791C" w:rsidRPr="009C493D" w:rsidRDefault="002C791C" w:rsidP="00787741">
      <w:pPr>
        <w:tabs>
          <w:tab w:val="left" w:pos="1276"/>
        </w:tabs>
        <w:ind w:firstLine="567"/>
        <w:jc w:val="both"/>
      </w:pPr>
      <w:r w:rsidRPr="009C493D">
        <w:t xml:space="preserve">Назва: </w:t>
      </w:r>
      <w:r w:rsidRPr="009C493D">
        <w:rPr>
          <w:u w:val="single"/>
        </w:rPr>
        <w:t>Об'єкт для подання заяв Орендодавцю «Виконавчий комітет Молочанської міської ради»</w:t>
      </w:r>
      <w:r w:rsidRPr="009C493D">
        <w:t>;</w:t>
      </w:r>
    </w:p>
    <w:p w:rsidR="002C791C" w:rsidRPr="009C493D" w:rsidRDefault="002C791C" w:rsidP="000879A7">
      <w:pPr>
        <w:ind w:firstLine="567"/>
        <w:rPr>
          <w:lang w:eastAsia="uk-UA"/>
        </w:rPr>
      </w:pPr>
      <w:r w:rsidRPr="009C493D">
        <w:rPr>
          <w:lang w:eastAsia="uk-UA"/>
        </w:rPr>
        <w:t xml:space="preserve">Ідентифікатор об'єкта: </w:t>
      </w:r>
      <w:r w:rsidRPr="009C493D">
        <w:rPr>
          <w:bCs/>
          <w:shd w:val="clear" w:color="auto" w:fill="FFFFFF"/>
        </w:rPr>
        <w:t>RGL001-UA-20211105-37819.</w:t>
      </w:r>
    </w:p>
    <w:p w:rsidR="002C791C" w:rsidRPr="009C493D" w:rsidRDefault="002C791C" w:rsidP="00885947">
      <w:pPr>
        <w:ind w:firstLine="567"/>
        <w:jc w:val="both"/>
        <w:rPr>
          <w:lang w:eastAsia="uk-UA"/>
        </w:rPr>
      </w:pPr>
      <w:r w:rsidRPr="009C493D">
        <w:rPr>
          <w:lang w:eastAsia="uk-UA"/>
        </w:rPr>
        <w:t>6.1.3. 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(продовження чинних договорів),  можуть здійснюватися у паперовій формі, шляхом електронного листування або створенням Дії до Об’єкту в ЕТС.</w:t>
      </w:r>
    </w:p>
    <w:p w:rsidR="002C791C" w:rsidRPr="009C493D" w:rsidRDefault="002C791C" w:rsidP="0008416B">
      <w:pPr>
        <w:pStyle w:val="a"/>
        <w:tabs>
          <w:tab w:val="left" w:pos="284"/>
        </w:tabs>
        <w:spacing w:before="0"/>
        <w:jc w:val="both"/>
        <w:rPr>
          <w:rFonts w:ascii="Times New Roman" w:hAnsi="Times New Roman"/>
          <w:sz w:val="24"/>
          <w:szCs w:val="24"/>
        </w:rPr>
      </w:pPr>
      <w:r w:rsidRPr="009C493D">
        <w:rPr>
          <w:rFonts w:ascii="Times New Roman" w:hAnsi="Times New Roman"/>
          <w:sz w:val="24"/>
          <w:szCs w:val="24"/>
          <w:lang w:eastAsia="uk-UA"/>
        </w:rPr>
        <w:t xml:space="preserve">6.1.4. Будь-які рішення орендодавця та балансоутримувача на всіх етапах процесу передачі Майна в оренду (або поновлення чинних договорів), передбачені Порядком, </w:t>
      </w:r>
      <w:r w:rsidRPr="009C493D">
        <w:rPr>
          <w:rFonts w:ascii="Times New Roman" w:hAnsi="Times New Roman"/>
          <w:sz w:val="24"/>
          <w:szCs w:val="24"/>
        </w:rPr>
        <w:t>оформлюється у вигляді наступних розпорядчих документів:  розпоряджень міського голови, наказів відповідного комунального підприємства, комунального некомерційного підприємства, установи, закладу та організації територіальної громади за підписом  уповноваженої особи.</w:t>
      </w:r>
    </w:p>
    <w:p w:rsidR="002C791C" w:rsidRPr="009C493D" w:rsidRDefault="002C791C" w:rsidP="00A11C7B">
      <w:pPr>
        <w:tabs>
          <w:tab w:val="left" w:pos="1276"/>
        </w:tabs>
        <w:ind w:firstLine="567"/>
        <w:jc w:val="both"/>
      </w:pPr>
      <w:r w:rsidRPr="009C493D">
        <w:t xml:space="preserve">6.1.5. Балансоутримувач надсилає орендодавцю інформацію про потенційний об’єкт оренди в обсязі визначеному додатком №1 до Положення. </w:t>
      </w:r>
    </w:p>
    <w:p w:rsidR="002C791C" w:rsidRPr="009C493D" w:rsidRDefault="002C791C" w:rsidP="00A11C7B">
      <w:pPr>
        <w:tabs>
          <w:tab w:val="left" w:pos="1276"/>
        </w:tabs>
        <w:ind w:firstLine="567"/>
        <w:jc w:val="both"/>
      </w:pPr>
      <w:r w:rsidRPr="009C493D">
        <w:t>В свою чергу, внесення інформації про потенційний об’єкт оренди до ЕТС здійснюється орендодавцем, за винятком  ситуації, якщо відповідно до Закону, балансоутримувач виступає орендодавцем відповідного майна.</w:t>
      </w:r>
    </w:p>
    <w:p w:rsidR="002C791C" w:rsidRPr="009C493D" w:rsidRDefault="002C791C" w:rsidP="00A11C7B">
      <w:pPr>
        <w:pStyle w:val="ListParagraph"/>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2C791C" w:rsidRPr="009C493D" w:rsidRDefault="002C791C" w:rsidP="00FA3495">
      <w:pPr>
        <w:tabs>
          <w:tab w:val="left" w:pos="1276"/>
        </w:tabs>
        <w:ind w:firstLine="567"/>
        <w:jc w:val="both"/>
      </w:pPr>
      <w:r w:rsidRPr="009C493D">
        <w:t>6.1.6. Рішення про включення об’єкта оренди до переліку Першого типу приймаються орендодавцем Майна.</w:t>
      </w:r>
    </w:p>
    <w:p w:rsidR="002C791C" w:rsidRPr="009C493D" w:rsidRDefault="002C791C" w:rsidP="001B41EE">
      <w:pPr>
        <w:tabs>
          <w:tab w:val="left" w:pos="1276"/>
        </w:tabs>
        <w:ind w:firstLine="567"/>
        <w:jc w:val="both"/>
      </w:pPr>
      <w:r w:rsidRPr="009C493D">
        <w:t>Молочанська міська рада може прийняти рішення щодо скасування рішення про включення об’єкта оренди до Переліку першого типу. Таке рішення має бути вмотивоване та обґрунтоване відповідно до чинного законодавства.</w:t>
      </w:r>
    </w:p>
    <w:p w:rsidR="002C791C" w:rsidRPr="009C493D" w:rsidRDefault="002C791C" w:rsidP="00B02A67">
      <w:pPr>
        <w:pStyle w:val="a"/>
        <w:spacing w:before="0"/>
        <w:jc w:val="both"/>
        <w:rPr>
          <w:rFonts w:ascii="Times New Roman" w:hAnsi="Times New Roman"/>
          <w:sz w:val="24"/>
          <w:szCs w:val="24"/>
        </w:rPr>
      </w:pPr>
      <w:r w:rsidRPr="009C493D">
        <w:rPr>
          <w:rFonts w:ascii="Times New Roman" w:hAnsi="Times New Roman"/>
          <w:sz w:val="24"/>
          <w:szCs w:val="24"/>
        </w:rPr>
        <w:t>6.1.7.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уповноважений представник Молочанської міської ради вживає заходів для здійснення реєстрації такого права.</w:t>
      </w:r>
    </w:p>
    <w:p w:rsidR="002C791C" w:rsidRPr="009C493D" w:rsidRDefault="002C791C" w:rsidP="00FB41BF">
      <w:pPr>
        <w:pStyle w:val="rvps2"/>
        <w:shd w:val="clear" w:color="auto" w:fill="FFFFFF"/>
        <w:tabs>
          <w:tab w:val="left" w:pos="567"/>
        </w:tabs>
        <w:spacing w:before="0" w:beforeAutospacing="0" w:after="0" w:afterAutospacing="0"/>
        <w:ind w:firstLine="567"/>
        <w:jc w:val="both"/>
        <w:rPr>
          <w:lang w:val="uk-UA"/>
        </w:rPr>
      </w:pPr>
      <w:r w:rsidRPr="009C493D">
        <w:t xml:space="preserve">6.1.8. </w:t>
      </w:r>
      <w:r w:rsidRPr="009C493D">
        <w:rPr>
          <w:lang w:val="uk-UA"/>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6" w:name="n214"/>
      <w:bookmarkEnd w:id="6"/>
    </w:p>
    <w:p w:rsidR="002C791C" w:rsidRPr="009C493D" w:rsidRDefault="002C791C" w:rsidP="00FB41BF">
      <w:pPr>
        <w:pStyle w:val="rvps2"/>
        <w:shd w:val="clear" w:color="auto" w:fill="FFFFFF"/>
        <w:tabs>
          <w:tab w:val="left" w:pos="993"/>
        </w:tabs>
        <w:spacing w:before="0" w:beforeAutospacing="0" w:after="0" w:afterAutospacing="0"/>
        <w:ind w:firstLine="567"/>
        <w:jc w:val="both"/>
        <w:rPr>
          <w:lang w:val="uk-UA"/>
        </w:rPr>
      </w:pPr>
      <w:r w:rsidRPr="009C493D">
        <w:rPr>
          <w:lang w:val="uk-UA"/>
        </w:rPr>
        <w:t>Балансоутримувач потенційного об’єкта оренди здійснює переоцінку об’єкта оренди Майна, яке знаходиться у нього на балансі  у випадках:</w:t>
      </w:r>
    </w:p>
    <w:p w:rsidR="002C791C" w:rsidRPr="009C493D" w:rsidRDefault="002C791C" w:rsidP="00FB41BF">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визначених ч.2 ст.8 Закону  –  обов’язково;</w:t>
      </w:r>
    </w:p>
    <w:p w:rsidR="002C791C" w:rsidRPr="009C493D" w:rsidRDefault="002C791C" w:rsidP="00FB41BF">
      <w:pPr>
        <w:autoSpaceDE w:val="0"/>
        <w:autoSpaceDN w:val="0"/>
        <w:adjustRightInd w:val="0"/>
        <w:ind w:firstLine="567"/>
        <w:jc w:val="both"/>
      </w:pPr>
      <w:r w:rsidRPr="009C493D">
        <w:t>- якщо залишкова вартість цього об’єкта суттєво відрізняється від його справедливої вартості на річну дату балансу і стартова орендна плата є критично низькою – за власною ініціативою (у відповідності до Закону України «Про бухгалтерський облік та фінансову звітність в Україні»). У такому випадку вартість проведення оцінки об’єкта оренди не відшкодовується.</w:t>
      </w:r>
    </w:p>
    <w:p w:rsidR="002C791C" w:rsidRPr="009C493D" w:rsidRDefault="002C791C" w:rsidP="00A77278">
      <w:pPr>
        <w:pStyle w:val="ListParagraph"/>
        <w:shd w:val="clear" w:color="auto" w:fill="FFFFFF"/>
        <w:tabs>
          <w:tab w:val="left" w:pos="426"/>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Після переоцінки потенційного об’єкта оренди балансоутримувач зобов’язаний збільшити балансову вартість відповідного майна згідно з результатами оцінки відповідно до правил бухгалтерського обліку.</w:t>
      </w:r>
    </w:p>
    <w:p w:rsidR="002C791C" w:rsidRPr="009C493D" w:rsidRDefault="002C791C" w:rsidP="00B02A67">
      <w:pPr>
        <w:pStyle w:val="a"/>
        <w:spacing w:before="0"/>
        <w:jc w:val="both"/>
        <w:rPr>
          <w:rFonts w:ascii="Times New Roman" w:hAnsi="Times New Roman"/>
          <w:bCs/>
          <w:sz w:val="24"/>
          <w:szCs w:val="24"/>
        </w:rPr>
      </w:pPr>
      <w:r w:rsidRPr="009C493D">
        <w:rPr>
          <w:rFonts w:ascii="Times New Roman" w:hAnsi="Times New Roman"/>
          <w:sz w:val="24"/>
          <w:szCs w:val="24"/>
        </w:rPr>
        <w:t>6.1.9. Орендна плата встановлюється виключно у грошовій формі. Строки її внесення визначаються  договором оренди</w:t>
      </w:r>
      <w:r w:rsidRPr="009C493D">
        <w:rPr>
          <w:rFonts w:ascii="Times New Roman" w:hAnsi="Times New Roman"/>
          <w:bCs/>
          <w:sz w:val="24"/>
          <w:szCs w:val="24"/>
        </w:rPr>
        <w:t>.</w:t>
      </w:r>
    </w:p>
    <w:p w:rsidR="002C791C" w:rsidRPr="009C493D" w:rsidRDefault="002C791C" w:rsidP="00A77278">
      <w:pPr>
        <w:pStyle w:val="ListParagraph"/>
        <w:tabs>
          <w:tab w:val="left" w:pos="284"/>
        </w:tabs>
        <w:spacing w:after="0" w:line="240" w:lineRule="auto"/>
        <w:ind w:left="0" w:firstLine="567"/>
        <w:jc w:val="both"/>
        <w:rPr>
          <w:rFonts w:ascii="Times New Roman" w:hAnsi="Times New Roman"/>
          <w:bCs/>
          <w:sz w:val="24"/>
          <w:szCs w:val="24"/>
          <w:lang w:val="uk-UA"/>
        </w:rPr>
      </w:pPr>
      <w:r w:rsidRPr="009C493D">
        <w:rPr>
          <w:rFonts w:ascii="Times New Roman" w:hAnsi="Times New Roman"/>
          <w:bCs/>
          <w:sz w:val="24"/>
          <w:szCs w:val="24"/>
          <w:lang w:val="uk-UA"/>
        </w:rPr>
        <w:t xml:space="preserve">6.1.10. У випадку, якщо умовами оренди передбачено графік використання Майна, то розмір  стартової орендної плати за базовий місяць розраховується з урахуванням кількості діб/годин фактичного користування Майном на місяць на підставі формул, викладених у </w:t>
      </w:r>
      <w:r w:rsidRPr="009C493D">
        <w:rPr>
          <w:rFonts w:ascii="Times New Roman" w:hAnsi="Times New Roman"/>
          <w:sz w:val="24"/>
          <w:szCs w:val="24"/>
          <w:lang w:val="uk-UA"/>
        </w:rPr>
        <w:t xml:space="preserve">Методиці розрахунку орендної плати та супутніх платежів, пов’язаних з передачею в оренду майна </w:t>
      </w:r>
      <w:r w:rsidRPr="009C493D">
        <w:rPr>
          <w:rStyle w:val="rvts0"/>
          <w:rFonts w:ascii="Times New Roman" w:hAnsi="Times New Roman"/>
          <w:sz w:val="24"/>
          <w:szCs w:val="24"/>
          <w:lang w:val="uk-UA"/>
        </w:rPr>
        <w:t xml:space="preserve">комунальної власності </w:t>
      </w:r>
      <w:r w:rsidRPr="009C493D">
        <w:rPr>
          <w:rFonts w:ascii="Times New Roman" w:hAnsi="Times New Roman"/>
          <w:sz w:val="24"/>
          <w:szCs w:val="24"/>
          <w:lang w:val="uk-UA"/>
        </w:rPr>
        <w:t>Молочанської міської територіальної громади, затвердженої рішенням Молчанської міської ради.</w:t>
      </w:r>
    </w:p>
    <w:p w:rsidR="002C791C" w:rsidRPr="009C493D" w:rsidRDefault="002C791C" w:rsidP="00A77278">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bCs/>
          <w:sz w:val="24"/>
          <w:szCs w:val="24"/>
          <w:lang w:val="uk-UA"/>
        </w:rPr>
        <w:t xml:space="preserve">6.1.11. </w:t>
      </w:r>
      <w:r w:rsidRPr="009C493D">
        <w:rPr>
          <w:rFonts w:ascii="Times New Roman" w:hAnsi="Times New Roman"/>
          <w:sz w:val="24"/>
          <w:szCs w:val="24"/>
          <w:lang w:val="uk-UA"/>
        </w:rPr>
        <w:t>Реєстраційні внески, перераховані оператором електронного майданчика на казначейський/банківський рахунок орендодавця, в свою чергу перераховуються на відкриті в Казначействі рахунки місцевого бюджету, наприкінці кожного календарного місяця.</w:t>
      </w:r>
    </w:p>
    <w:p w:rsidR="002C791C" w:rsidRPr="009C493D" w:rsidRDefault="002C791C" w:rsidP="00A77278">
      <w:pPr>
        <w:pStyle w:val="ListParagraph"/>
        <w:tabs>
          <w:tab w:val="left" w:pos="284"/>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6.1.12. </w:t>
      </w:r>
      <w:r w:rsidRPr="009C493D">
        <w:rPr>
          <w:rFonts w:ascii="Times New Roman" w:hAnsi="Times New Roman"/>
          <w:sz w:val="24"/>
          <w:szCs w:val="24"/>
          <w:lang w:val="uk-UA" w:eastAsia="ru-RU"/>
        </w:rPr>
        <w:t xml:space="preserve">У разі коли переможцем аукціону </w:t>
      </w:r>
      <w:r w:rsidRPr="009C493D">
        <w:rPr>
          <w:rStyle w:val="rvts0"/>
          <w:rFonts w:ascii="Times New Roman" w:hAnsi="Times New Roman"/>
          <w:sz w:val="24"/>
          <w:szCs w:val="24"/>
          <w:lang w:val="uk-UA"/>
        </w:rPr>
        <w:t xml:space="preserve">Майна з пріоритетним правом </w:t>
      </w:r>
      <w:r w:rsidRPr="009C493D">
        <w:rPr>
          <w:rFonts w:ascii="Times New Roman" w:hAnsi="Times New Roman"/>
          <w:sz w:val="24"/>
          <w:szCs w:val="24"/>
          <w:lang w:val="uk-UA" w:eastAsia="ru-RU"/>
        </w:rPr>
        <w:t>став чинний орендар, між орендодавцем, балансоутримувачем та чинним орендарем укладається додаткова угода про продовження договору оренди Майна шляхом його викладення в новій редакції згідно з примірним договором оренди, затвердженим рішенням Молочанської міської ради.</w:t>
      </w:r>
    </w:p>
    <w:p w:rsidR="002C791C" w:rsidRPr="009C493D" w:rsidRDefault="002C791C" w:rsidP="00A77278">
      <w:pPr>
        <w:pStyle w:val="ListParagraph"/>
        <w:tabs>
          <w:tab w:val="left" w:pos="284"/>
        </w:tabs>
        <w:spacing w:after="0" w:line="240" w:lineRule="auto"/>
        <w:ind w:left="0" w:firstLine="567"/>
        <w:jc w:val="both"/>
        <w:rPr>
          <w:rFonts w:ascii="Times New Roman" w:hAnsi="Times New Roman"/>
          <w:bCs/>
          <w:sz w:val="24"/>
          <w:szCs w:val="24"/>
          <w:lang w:val="uk-UA"/>
        </w:rPr>
      </w:pPr>
      <w:r w:rsidRPr="009C493D">
        <w:rPr>
          <w:rFonts w:ascii="Times New Roman" w:hAnsi="Times New Roman"/>
          <w:sz w:val="24"/>
          <w:szCs w:val="24"/>
          <w:lang w:val="uk-UA"/>
        </w:rPr>
        <w:t xml:space="preserve">6.1.13. </w:t>
      </w:r>
      <w:r w:rsidRPr="009C493D">
        <w:rPr>
          <w:rStyle w:val="rvts0"/>
          <w:rFonts w:ascii="Times New Roman" w:hAnsi="Times New Roman"/>
          <w:sz w:val="24"/>
          <w:szCs w:val="24"/>
          <w:lang w:val="uk-UA"/>
        </w:rPr>
        <w:t xml:space="preserve">У випадку, якщо аукціон з оренди Майна з пріоритетним правом визнається таким, що не відбувся, а електронна торгова система автоматично присвоює електронному аукціону статус «аукціон не відбувся», і орендодавцем </w:t>
      </w:r>
      <w:r w:rsidRPr="009C493D">
        <w:rPr>
          <w:rFonts w:ascii="Times New Roman" w:hAnsi="Times New Roman"/>
          <w:sz w:val="24"/>
          <w:szCs w:val="24"/>
          <w:lang w:val="uk-UA" w:eastAsia="ru-RU"/>
        </w:rPr>
        <w:t>публікується оголошення про проведення повторного аукціону із зниженням стартової орендної плати на 50 відсотків, то Об’єкт оренди</w:t>
      </w:r>
      <w:r w:rsidRPr="009C493D">
        <w:rPr>
          <w:rStyle w:val="rvts0"/>
          <w:rFonts w:ascii="Times New Roman" w:hAnsi="Times New Roman"/>
          <w:sz w:val="24"/>
          <w:szCs w:val="24"/>
          <w:lang w:val="uk-UA"/>
        </w:rPr>
        <w:t xml:space="preserve"> такого аукціону вважається автоматично внесеним до Переліку першого типу.</w:t>
      </w:r>
      <w:r w:rsidRPr="009C493D">
        <w:rPr>
          <w:rFonts w:ascii="Times New Roman" w:hAnsi="Times New Roman"/>
          <w:sz w:val="24"/>
          <w:szCs w:val="24"/>
          <w:lang w:val="uk-UA" w:eastAsia="ru-RU"/>
        </w:rPr>
        <w:t xml:space="preserve"> </w:t>
      </w:r>
    </w:p>
    <w:p w:rsidR="002C791C" w:rsidRPr="009C493D" w:rsidRDefault="002C791C" w:rsidP="00A77278">
      <w:pPr>
        <w:pStyle w:val="ListParagraph"/>
        <w:tabs>
          <w:tab w:val="left" w:pos="284"/>
        </w:tabs>
        <w:spacing w:after="0" w:line="240" w:lineRule="auto"/>
        <w:ind w:left="0" w:firstLine="567"/>
        <w:jc w:val="both"/>
        <w:rPr>
          <w:rFonts w:ascii="Times New Roman" w:hAnsi="Times New Roman"/>
          <w:sz w:val="24"/>
          <w:szCs w:val="24"/>
          <w:lang w:val="uk-UA"/>
        </w:rPr>
      </w:pPr>
    </w:p>
    <w:p w:rsidR="002C791C" w:rsidRPr="009C493D" w:rsidRDefault="002C791C" w:rsidP="00A77278">
      <w:pPr>
        <w:tabs>
          <w:tab w:val="left" w:pos="1276"/>
        </w:tabs>
        <w:ind w:firstLine="567"/>
        <w:jc w:val="both"/>
        <w:rPr>
          <w:b/>
        </w:rPr>
      </w:pPr>
      <w:r w:rsidRPr="009C493D">
        <w:t xml:space="preserve">6.2. </w:t>
      </w:r>
      <w:r w:rsidRPr="009C493D">
        <w:rPr>
          <w:b/>
        </w:rPr>
        <w:t>Передача Майна в оренду без проведення електронного аукціону.</w:t>
      </w:r>
    </w:p>
    <w:p w:rsidR="002C791C" w:rsidRPr="009C493D" w:rsidRDefault="002C791C" w:rsidP="00A77278">
      <w:pPr>
        <w:tabs>
          <w:tab w:val="left" w:pos="1276"/>
        </w:tabs>
        <w:ind w:firstLine="993"/>
        <w:jc w:val="both"/>
        <w:rPr>
          <w:b/>
        </w:rPr>
      </w:pPr>
      <w:r w:rsidRPr="009C493D">
        <w:rPr>
          <w:b/>
        </w:rPr>
        <w:t>Поновлення  чинних договорів оренди без проведення електронного аукціону.</w:t>
      </w:r>
    </w:p>
    <w:p w:rsidR="002C791C" w:rsidRPr="009C493D" w:rsidRDefault="002C791C" w:rsidP="003C31BC">
      <w:pPr>
        <w:tabs>
          <w:tab w:val="left" w:pos="1276"/>
        </w:tabs>
        <w:ind w:firstLine="567"/>
        <w:jc w:val="both"/>
      </w:pPr>
      <w:r w:rsidRPr="009C493D">
        <w:rPr>
          <w:lang w:eastAsia="uk-UA"/>
        </w:rPr>
        <w:t xml:space="preserve">6.2.1. </w:t>
      </w:r>
      <w:r w:rsidRPr="009C493D">
        <w:t>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2C791C" w:rsidRPr="009C493D" w:rsidRDefault="002C791C" w:rsidP="003C31BC">
      <w:pPr>
        <w:tabs>
          <w:tab w:val="left" w:pos="1276"/>
        </w:tabs>
        <w:ind w:firstLine="567"/>
        <w:jc w:val="both"/>
      </w:pPr>
      <w:r w:rsidRPr="009C493D">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2C791C" w:rsidRPr="009C493D" w:rsidRDefault="002C791C" w:rsidP="003C31BC">
      <w:pPr>
        <w:tabs>
          <w:tab w:val="left" w:pos="1276"/>
        </w:tabs>
        <w:ind w:firstLine="567"/>
        <w:jc w:val="both"/>
      </w:pPr>
      <w:r w:rsidRPr="009C493D">
        <w:t>У випадку, коли чинний орендар звертається до орендодавця із заявою про продовження договору оренди пізніше ніж за три місяці до закінчення строку дії договору оренди, але в межах терміну його дії, така заява має бути розглянута  орендодавцем, а договір оренди може бути поновлено, з урахуванням причин порушення строків подачі заяви.</w:t>
      </w:r>
    </w:p>
    <w:p w:rsidR="002C791C" w:rsidRPr="009C493D" w:rsidRDefault="002C791C" w:rsidP="003C31BC">
      <w:pPr>
        <w:pStyle w:val="ListParagraph"/>
        <w:shd w:val="clear" w:color="auto" w:fill="FFFFFF"/>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 xml:space="preserve">6.2.2. Право на отримання в оренду Майна без проведення аукціону мають особи, визначені ст. 15 Закону. </w:t>
      </w:r>
      <w:bookmarkStart w:id="7" w:name="n306"/>
      <w:bookmarkStart w:id="8" w:name="n307"/>
      <w:bookmarkStart w:id="9" w:name="n308"/>
      <w:bookmarkStart w:id="10" w:name="n309"/>
      <w:bookmarkStart w:id="11" w:name="n310"/>
      <w:bookmarkStart w:id="12" w:name="n311"/>
      <w:bookmarkStart w:id="13" w:name="n312"/>
      <w:bookmarkStart w:id="14" w:name="n313"/>
      <w:bookmarkStart w:id="15" w:name="n314"/>
      <w:bookmarkStart w:id="16" w:name="n315"/>
      <w:bookmarkStart w:id="17" w:name="n316"/>
      <w:bookmarkStart w:id="18" w:name="n317"/>
      <w:bookmarkEnd w:id="7"/>
      <w:bookmarkEnd w:id="8"/>
      <w:bookmarkEnd w:id="9"/>
      <w:bookmarkEnd w:id="10"/>
      <w:bookmarkEnd w:id="11"/>
      <w:bookmarkEnd w:id="12"/>
      <w:bookmarkEnd w:id="13"/>
      <w:bookmarkEnd w:id="14"/>
      <w:bookmarkEnd w:id="15"/>
      <w:bookmarkEnd w:id="16"/>
      <w:bookmarkEnd w:id="17"/>
      <w:bookmarkEnd w:id="18"/>
    </w:p>
    <w:p w:rsidR="002C791C" w:rsidRPr="009C493D" w:rsidRDefault="002C791C" w:rsidP="00C97247">
      <w:pPr>
        <w:pStyle w:val="ListParagraph"/>
        <w:shd w:val="clear" w:color="auto" w:fill="FFFFFF"/>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6.2.3.</w:t>
      </w:r>
      <w:r w:rsidRPr="009C493D">
        <w:rPr>
          <w:rFonts w:ascii="Times New Roman" w:hAnsi="Times New Roman"/>
          <w:sz w:val="24"/>
          <w:szCs w:val="24"/>
          <w:lang w:val="uk-UA"/>
        </w:rPr>
        <w:t xml:space="preserve"> Включення об’єкта оренди до Переліку другого типу, затвердження умов передачі Майна в оренду (розмір орендної плати, визначений відповідно до Методики розрахунку орендної плати, та строк оренди) і додаткових умов здійснюються на підставі рішення Молочанської міської ради.</w:t>
      </w:r>
    </w:p>
    <w:p w:rsidR="002C791C" w:rsidRPr="009C493D" w:rsidRDefault="002C791C" w:rsidP="005950A3">
      <w:pPr>
        <w:pStyle w:val="ListParagraph"/>
        <w:shd w:val="clear" w:color="auto" w:fill="FFFFFF"/>
        <w:tabs>
          <w:tab w:val="left" w:pos="426"/>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rPr>
        <w:t>Додаткові умови оренди (проєкт рішення Молочанської міської ради) Майна розробляються орендодавцем з власної ініціативи  або на підставі пропозицій балансоутримувача.</w:t>
      </w:r>
    </w:p>
    <w:p w:rsidR="002C791C" w:rsidRPr="009C493D" w:rsidRDefault="002C791C" w:rsidP="005950A3">
      <w:pPr>
        <w:pStyle w:val="a"/>
        <w:tabs>
          <w:tab w:val="left" w:pos="142"/>
          <w:tab w:val="left" w:pos="284"/>
        </w:tabs>
        <w:spacing w:before="0"/>
        <w:jc w:val="both"/>
        <w:rPr>
          <w:rFonts w:ascii="Times New Roman" w:hAnsi="Times New Roman"/>
          <w:sz w:val="24"/>
          <w:szCs w:val="24"/>
        </w:rPr>
      </w:pPr>
      <w:r w:rsidRPr="009C493D">
        <w:rPr>
          <w:rFonts w:ascii="Times New Roman" w:hAnsi="Times New Roman"/>
          <w:sz w:val="24"/>
          <w:szCs w:val="24"/>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p w:rsidR="002C791C" w:rsidRPr="009C493D" w:rsidRDefault="002C791C" w:rsidP="00507246">
      <w:pPr>
        <w:pStyle w:val="ListParagraph"/>
        <w:shd w:val="clear" w:color="auto" w:fill="FFFFFF"/>
        <w:tabs>
          <w:tab w:val="left" w:pos="426"/>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Публікацію в ЕТС інформації про Об’єкт оренди, умов та додаткових умов (у разі наявності) оренди Майна здійснює орендодавець.</w:t>
      </w:r>
    </w:p>
    <w:p w:rsidR="002C791C" w:rsidRPr="009C493D" w:rsidRDefault="002C791C" w:rsidP="005950A3">
      <w:pPr>
        <w:pStyle w:val="a"/>
        <w:tabs>
          <w:tab w:val="left" w:pos="142"/>
          <w:tab w:val="left" w:pos="284"/>
        </w:tabs>
        <w:spacing w:before="0"/>
        <w:jc w:val="both"/>
        <w:rPr>
          <w:rFonts w:ascii="Times New Roman" w:hAnsi="Times New Roman"/>
          <w:sz w:val="24"/>
          <w:szCs w:val="24"/>
        </w:rPr>
      </w:pPr>
      <w:r w:rsidRPr="009C493D">
        <w:rPr>
          <w:rFonts w:ascii="Times New Roman" w:hAnsi="Times New Roman"/>
          <w:sz w:val="24"/>
          <w:szCs w:val="24"/>
        </w:rPr>
        <w:t xml:space="preserve">Молочанською міською радою, у межах встановленої законодавством компетенції, може бути </w:t>
      </w:r>
      <w:bookmarkStart w:id="19" w:name="_Hlk43953739"/>
      <w:r w:rsidRPr="009C493D">
        <w:rPr>
          <w:rFonts w:ascii="Times New Roman" w:hAnsi="Times New Roman"/>
          <w:sz w:val="24"/>
          <w:szCs w:val="24"/>
        </w:rPr>
        <w:t xml:space="preserve">прийняте рішення про затвердження критеріїв </w:t>
      </w:r>
      <w:bookmarkStart w:id="20" w:name="_Hlk43973976"/>
      <w:r w:rsidRPr="009C493D">
        <w:rPr>
          <w:rFonts w:ascii="Times New Roman" w:hAnsi="Times New Roman"/>
          <w:sz w:val="24"/>
          <w:szCs w:val="24"/>
        </w:rPr>
        <w:t>для визначення об’єктів, щодо яких приймається рішення про затвердження додаткових умов оренди</w:t>
      </w:r>
      <w:bookmarkEnd w:id="19"/>
      <w:bookmarkEnd w:id="20"/>
      <w:r w:rsidRPr="009C493D">
        <w:rPr>
          <w:rFonts w:ascii="Times New Roman" w:hAnsi="Times New Roman"/>
          <w:sz w:val="24"/>
          <w:szCs w:val="24"/>
        </w:rPr>
        <w:t>.</w:t>
      </w:r>
    </w:p>
    <w:p w:rsidR="002C791C" w:rsidRPr="009C493D" w:rsidRDefault="002C791C" w:rsidP="005950A3">
      <w:pPr>
        <w:pStyle w:val="a"/>
        <w:tabs>
          <w:tab w:val="left" w:pos="142"/>
          <w:tab w:val="left" w:pos="284"/>
        </w:tabs>
        <w:spacing w:before="0"/>
        <w:jc w:val="both"/>
        <w:rPr>
          <w:rFonts w:ascii="Times New Roman" w:hAnsi="Times New Roman"/>
          <w:sz w:val="24"/>
          <w:szCs w:val="24"/>
        </w:rPr>
      </w:pPr>
      <w:r w:rsidRPr="009C493D">
        <w:rPr>
          <w:rFonts w:ascii="Times New Roman" w:hAnsi="Times New Roman"/>
          <w:sz w:val="24"/>
          <w:szCs w:val="24"/>
        </w:rPr>
        <w:t>Можуть бути визначені такі додаткові умови оренди майна:</w:t>
      </w:r>
    </w:p>
    <w:p w:rsidR="002C791C" w:rsidRPr="009C493D" w:rsidRDefault="002C791C" w:rsidP="005950A3">
      <w:pPr>
        <w:pStyle w:val="a"/>
        <w:tabs>
          <w:tab w:val="left" w:pos="284"/>
        </w:tabs>
        <w:spacing w:before="0"/>
        <w:jc w:val="both"/>
        <w:rPr>
          <w:rFonts w:ascii="Times New Roman" w:hAnsi="Times New Roman"/>
          <w:sz w:val="24"/>
          <w:szCs w:val="24"/>
        </w:rPr>
      </w:pPr>
      <w:r w:rsidRPr="009C493D">
        <w:rPr>
          <w:rFonts w:ascii="Times New Roman" w:hAnsi="Times New Roman"/>
          <w:sz w:val="24"/>
          <w:szCs w:val="24"/>
        </w:rPr>
        <w:t>1) більш тривалий строк оренди;</w:t>
      </w:r>
    </w:p>
    <w:p w:rsidR="002C791C" w:rsidRPr="009C493D" w:rsidRDefault="002C791C" w:rsidP="005950A3">
      <w:pPr>
        <w:pStyle w:val="a"/>
        <w:tabs>
          <w:tab w:val="left" w:pos="284"/>
        </w:tabs>
        <w:spacing w:before="0"/>
        <w:jc w:val="both"/>
        <w:rPr>
          <w:rFonts w:ascii="Times New Roman" w:hAnsi="Times New Roman"/>
          <w:sz w:val="24"/>
          <w:szCs w:val="24"/>
        </w:rPr>
      </w:pPr>
      <w:r w:rsidRPr="009C493D">
        <w:rPr>
          <w:rFonts w:ascii="Times New Roman" w:hAnsi="Times New Roman"/>
          <w:sz w:val="24"/>
          <w:szCs w:val="24"/>
        </w:rPr>
        <w:t>2)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2C791C" w:rsidRPr="009C493D" w:rsidRDefault="002C791C" w:rsidP="005950A3">
      <w:pPr>
        <w:pStyle w:val="a"/>
        <w:tabs>
          <w:tab w:val="left" w:pos="284"/>
        </w:tabs>
        <w:spacing w:before="0"/>
        <w:jc w:val="both"/>
        <w:rPr>
          <w:rFonts w:ascii="Times New Roman" w:hAnsi="Times New Roman"/>
          <w:sz w:val="24"/>
          <w:szCs w:val="24"/>
        </w:rPr>
      </w:pPr>
      <w:r w:rsidRPr="009C493D">
        <w:rPr>
          <w:rFonts w:ascii="Times New Roman" w:hAnsi="Times New Roman"/>
          <w:sz w:val="24"/>
          <w:szCs w:val="24"/>
        </w:rPr>
        <w:t>3)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2C791C" w:rsidRPr="009C493D" w:rsidRDefault="002C791C" w:rsidP="005950A3">
      <w:pPr>
        <w:pStyle w:val="a"/>
        <w:tabs>
          <w:tab w:val="left" w:pos="284"/>
        </w:tabs>
        <w:spacing w:before="0"/>
        <w:jc w:val="both"/>
        <w:rPr>
          <w:rFonts w:ascii="Times New Roman" w:hAnsi="Times New Roman"/>
          <w:sz w:val="24"/>
          <w:szCs w:val="24"/>
        </w:rPr>
      </w:pPr>
      <w:r w:rsidRPr="009C493D">
        <w:rPr>
          <w:rFonts w:ascii="Times New Roman" w:hAnsi="Times New Roman"/>
          <w:sz w:val="24"/>
          <w:szCs w:val="24"/>
        </w:rPr>
        <w:t>4)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2C791C" w:rsidRPr="009C493D" w:rsidRDefault="002C791C" w:rsidP="005950A3">
      <w:pPr>
        <w:pStyle w:val="a"/>
        <w:tabs>
          <w:tab w:val="left" w:pos="284"/>
        </w:tabs>
        <w:spacing w:before="0"/>
        <w:jc w:val="both"/>
        <w:rPr>
          <w:rFonts w:ascii="Times New Roman" w:hAnsi="Times New Roman"/>
          <w:sz w:val="24"/>
          <w:szCs w:val="24"/>
        </w:rPr>
      </w:pPr>
      <w:r w:rsidRPr="009C493D">
        <w:rPr>
          <w:rFonts w:ascii="Times New Roman" w:hAnsi="Times New Roman"/>
          <w:sz w:val="24"/>
          <w:szCs w:val="24"/>
        </w:rPr>
        <w:t>5) 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2C791C" w:rsidRPr="009C493D" w:rsidRDefault="002C791C" w:rsidP="005950A3">
      <w:pPr>
        <w:pStyle w:val="rvps2"/>
        <w:shd w:val="clear" w:color="auto" w:fill="FFFFFF"/>
        <w:tabs>
          <w:tab w:val="left" w:pos="567"/>
        </w:tabs>
        <w:spacing w:before="0" w:beforeAutospacing="0" w:after="0" w:afterAutospacing="0"/>
        <w:ind w:firstLine="567"/>
        <w:jc w:val="both"/>
        <w:rPr>
          <w:lang w:val="uk-UA"/>
        </w:rPr>
      </w:pPr>
      <w:r w:rsidRPr="009C493D">
        <w:rPr>
          <w:lang w:val="uk-UA"/>
        </w:rPr>
        <w:t xml:space="preserve">6.2.4. Вартістю об’єкта оренди для цілей визначення орендної плати є його </w:t>
      </w:r>
      <w:r w:rsidRPr="009C493D">
        <w:rPr>
          <w:rStyle w:val="rvts0"/>
          <w:lang w:val="uk-UA"/>
        </w:rPr>
        <w:t>ринкова (оціночна) вартість.</w:t>
      </w:r>
      <w:r w:rsidRPr="009C493D">
        <w:rPr>
          <w:lang w:val="uk-UA"/>
        </w:rPr>
        <w:t xml:space="preserve"> </w:t>
      </w:r>
    </w:p>
    <w:p w:rsidR="002C791C" w:rsidRPr="009C493D" w:rsidRDefault="002C791C" w:rsidP="005950A3">
      <w:pPr>
        <w:pStyle w:val="rvps2"/>
        <w:shd w:val="clear" w:color="auto" w:fill="FFFFFF"/>
        <w:tabs>
          <w:tab w:val="left" w:pos="567"/>
        </w:tabs>
        <w:spacing w:before="0" w:beforeAutospacing="0" w:after="0" w:afterAutospacing="0"/>
        <w:ind w:firstLine="567"/>
        <w:jc w:val="both"/>
        <w:rPr>
          <w:lang w:val="uk-UA"/>
        </w:rPr>
      </w:pPr>
      <w:r w:rsidRPr="009C493D">
        <w:rPr>
          <w:lang w:val="uk-UA"/>
        </w:rPr>
        <w:t>Ринкова (оціночна) вартість об’єкта оренди для цілей оренди визначається на замовлення:</w:t>
      </w:r>
    </w:p>
    <w:p w:rsidR="002C791C" w:rsidRPr="009C493D" w:rsidRDefault="002C791C" w:rsidP="00211E25">
      <w:pPr>
        <w:pStyle w:val="rvps2"/>
        <w:shd w:val="clear" w:color="auto" w:fill="FFFFFF"/>
        <w:tabs>
          <w:tab w:val="left" w:pos="567"/>
        </w:tabs>
        <w:spacing w:before="0" w:beforeAutospacing="0" w:after="0" w:afterAutospacing="0"/>
        <w:ind w:firstLine="567"/>
        <w:jc w:val="both"/>
        <w:rPr>
          <w:lang w:val="uk-UA"/>
        </w:rPr>
      </w:pPr>
      <w:r w:rsidRPr="009C493D">
        <w:rPr>
          <w:lang w:val="uk-UA"/>
        </w:rPr>
        <w:t>- балансоутримувача потенційного об’єкта оренди, якщо Майно передається в оренду без проведення аукціону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2C791C" w:rsidRPr="009C493D" w:rsidRDefault="002C791C" w:rsidP="005950A3">
      <w:pPr>
        <w:pStyle w:val="ListParagraph"/>
        <w:shd w:val="clear" w:color="auto" w:fill="FFFFFF"/>
        <w:tabs>
          <w:tab w:val="left" w:pos="426"/>
        </w:tabs>
        <w:spacing w:after="0" w:line="240" w:lineRule="auto"/>
        <w:ind w:left="0" w:firstLine="567"/>
        <w:jc w:val="both"/>
        <w:rPr>
          <w:rFonts w:ascii="Times New Roman" w:hAnsi="Times New Roman"/>
          <w:sz w:val="24"/>
          <w:szCs w:val="24"/>
          <w:highlight w:val="yellow"/>
          <w:lang w:val="uk-UA"/>
        </w:rPr>
      </w:pPr>
      <w:r w:rsidRPr="009C493D">
        <w:rPr>
          <w:rFonts w:ascii="Times New Roman" w:hAnsi="Times New Roman"/>
          <w:sz w:val="24"/>
          <w:szCs w:val="24"/>
        </w:rPr>
        <w:t xml:space="preserve">- </w:t>
      </w:r>
      <w:r w:rsidRPr="009C493D">
        <w:rPr>
          <w:rFonts w:ascii="Times New Roman" w:hAnsi="Times New Roman"/>
          <w:sz w:val="24"/>
          <w:szCs w:val="24"/>
          <w:lang w:val="uk-UA"/>
        </w:rPr>
        <w:t>орендаря об’єкта, який бажає</w:t>
      </w:r>
      <w:r w:rsidRPr="009C493D">
        <w:rPr>
          <w:rFonts w:ascii="Times New Roman" w:hAnsi="Times New Roman"/>
          <w:sz w:val="24"/>
          <w:szCs w:val="24"/>
          <w:lang w:val="uk-UA" w:eastAsia="ru-RU"/>
        </w:rPr>
        <w:t xml:space="preserve"> продовжити договір оренди без проведення аукціону на новий строк.</w:t>
      </w:r>
    </w:p>
    <w:p w:rsidR="002C791C" w:rsidRPr="009C493D" w:rsidRDefault="002C791C" w:rsidP="00C97247">
      <w:pPr>
        <w:pStyle w:val="ListParagraph"/>
        <w:shd w:val="clear" w:color="auto" w:fill="FFFFFF"/>
        <w:tabs>
          <w:tab w:val="left" w:pos="426"/>
        </w:tabs>
        <w:spacing w:after="0" w:line="240" w:lineRule="auto"/>
        <w:ind w:left="0" w:firstLine="567"/>
        <w:jc w:val="both"/>
        <w:rPr>
          <w:rStyle w:val="rvts0"/>
          <w:rFonts w:ascii="Times New Roman" w:hAnsi="Times New Roman"/>
          <w:sz w:val="24"/>
          <w:szCs w:val="24"/>
          <w:lang w:val="uk-UA"/>
        </w:rPr>
      </w:pPr>
      <w:r w:rsidRPr="009C493D">
        <w:rPr>
          <w:rFonts w:ascii="Times New Roman" w:hAnsi="Times New Roman"/>
          <w:sz w:val="24"/>
          <w:szCs w:val="24"/>
          <w:lang w:val="uk-UA"/>
        </w:rPr>
        <w:t xml:space="preserve">6.2.5. </w:t>
      </w:r>
      <w:r w:rsidRPr="009C493D">
        <w:rPr>
          <w:rStyle w:val="rvts0"/>
          <w:rFonts w:ascii="Times New Roman" w:hAnsi="Times New Roman"/>
          <w:sz w:val="24"/>
          <w:szCs w:val="24"/>
          <w:lang w:val="uk-UA"/>
        </w:rPr>
        <w:t xml:space="preserve">Якщо потенційний орендар має право на отримання Майна без проведення аукціону, відповідно до ч.1 та абзаців 11, 12 ч.2 ст.15 Закону, і об’єкт було включено до Переліку другого типу за його заявою, то договір оренди Майна з таким потенційним орендарем укладається протягом трьох робочих днів з дати підписання рішення </w:t>
      </w:r>
      <w:r w:rsidRPr="009C493D">
        <w:rPr>
          <w:rFonts w:ascii="Times New Roman" w:hAnsi="Times New Roman"/>
          <w:sz w:val="24"/>
          <w:szCs w:val="24"/>
          <w:lang w:val="uk-UA"/>
        </w:rPr>
        <w:t>Молочанської</w:t>
      </w:r>
      <w:r w:rsidRPr="009C493D">
        <w:rPr>
          <w:rStyle w:val="rvts0"/>
          <w:rFonts w:ascii="Times New Roman" w:hAnsi="Times New Roman"/>
          <w:sz w:val="24"/>
          <w:szCs w:val="24"/>
          <w:lang w:val="uk-UA"/>
        </w:rPr>
        <w:t xml:space="preserve"> міської ради, яким затверджено умови та додаткові умови (у разі наявності) оренди.</w:t>
      </w:r>
    </w:p>
    <w:p w:rsidR="002C791C" w:rsidRPr="009C493D" w:rsidRDefault="002C791C" w:rsidP="00B2739A">
      <w:pPr>
        <w:pStyle w:val="ListParagraph"/>
        <w:shd w:val="clear" w:color="auto" w:fill="FFFFFF"/>
        <w:tabs>
          <w:tab w:val="left" w:pos="426"/>
        </w:tabs>
        <w:spacing w:after="0" w:line="240" w:lineRule="auto"/>
        <w:ind w:left="0" w:firstLine="567"/>
        <w:jc w:val="both"/>
        <w:rPr>
          <w:rStyle w:val="rvts0"/>
          <w:rFonts w:ascii="Times New Roman" w:hAnsi="Times New Roman"/>
          <w:sz w:val="24"/>
          <w:szCs w:val="24"/>
          <w:lang w:val="uk-UA"/>
        </w:rPr>
      </w:pPr>
      <w:r w:rsidRPr="009C493D">
        <w:rPr>
          <w:rStyle w:val="rvts0"/>
          <w:rFonts w:ascii="Times New Roman" w:hAnsi="Times New Roman"/>
          <w:sz w:val="24"/>
          <w:szCs w:val="24"/>
          <w:lang w:val="uk-UA"/>
        </w:rPr>
        <w:t xml:space="preserve">6.2.6. </w:t>
      </w:r>
      <w:r w:rsidRPr="009C493D">
        <w:rPr>
          <w:rFonts w:ascii="Times New Roman" w:hAnsi="Times New Roman"/>
          <w:sz w:val="24"/>
          <w:szCs w:val="24"/>
          <w:lang w:val="uk-UA" w:eastAsia="ru-RU"/>
        </w:rPr>
        <w:t xml:space="preserve">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особа, з якою укладається договір оренди визначається на підставі </w:t>
      </w:r>
      <w:r w:rsidRPr="009C493D">
        <w:rPr>
          <w:rStyle w:val="rvts0"/>
          <w:rFonts w:ascii="Times New Roman" w:hAnsi="Times New Roman"/>
          <w:sz w:val="24"/>
          <w:szCs w:val="24"/>
          <w:lang w:val="uk-UA"/>
        </w:rPr>
        <w:t xml:space="preserve">рішення </w:t>
      </w:r>
      <w:r w:rsidRPr="009C493D">
        <w:rPr>
          <w:rFonts w:ascii="Times New Roman" w:hAnsi="Times New Roman"/>
          <w:sz w:val="24"/>
          <w:szCs w:val="24"/>
          <w:lang w:val="uk-UA"/>
        </w:rPr>
        <w:t>Молочанської</w:t>
      </w:r>
      <w:r w:rsidRPr="009C493D">
        <w:rPr>
          <w:rStyle w:val="rvts0"/>
          <w:rFonts w:ascii="Times New Roman" w:hAnsi="Times New Roman"/>
          <w:sz w:val="24"/>
          <w:szCs w:val="24"/>
          <w:lang w:val="uk-UA"/>
        </w:rPr>
        <w:t xml:space="preserve"> міської ради. При цьому, </w:t>
      </w:r>
      <w:r w:rsidRPr="009C493D">
        <w:rPr>
          <w:rFonts w:ascii="Times New Roman" w:hAnsi="Times New Roman"/>
          <w:sz w:val="24"/>
          <w:szCs w:val="24"/>
          <w:lang w:val="uk-UA" w:eastAsia="ru-RU"/>
        </w:rPr>
        <w:t xml:space="preserve">пріоритетне право на укладання договору оренди такого об’єкта має потенційний орендар – комунальне підприємство/установа/організація, засновником якої є </w:t>
      </w:r>
      <w:r w:rsidRPr="009C493D">
        <w:rPr>
          <w:rFonts w:ascii="Times New Roman" w:hAnsi="Times New Roman"/>
          <w:sz w:val="24"/>
          <w:szCs w:val="24"/>
          <w:lang w:val="uk-UA"/>
        </w:rPr>
        <w:t xml:space="preserve">Молочанська </w:t>
      </w:r>
      <w:r w:rsidRPr="009C493D">
        <w:rPr>
          <w:rFonts w:ascii="Times New Roman" w:hAnsi="Times New Roman"/>
          <w:sz w:val="24"/>
          <w:szCs w:val="24"/>
          <w:lang w:val="uk-UA" w:eastAsia="ru-RU"/>
        </w:rPr>
        <w:t>міська рада.</w:t>
      </w:r>
    </w:p>
    <w:p w:rsidR="002C791C" w:rsidRPr="009C493D" w:rsidRDefault="002C791C" w:rsidP="00CE0EEB">
      <w:pPr>
        <w:pStyle w:val="ListParagraph"/>
        <w:shd w:val="clear" w:color="auto" w:fill="FFFFFF"/>
        <w:tabs>
          <w:tab w:val="left" w:pos="426"/>
        </w:tabs>
        <w:spacing w:after="0" w:line="240" w:lineRule="auto"/>
        <w:ind w:left="0" w:firstLine="567"/>
        <w:jc w:val="both"/>
        <w:rPr>
          <w:rFonts w:ascii="Times New Roman" w:hAnsi="Times New Roman"/>
          <w:sz w:val="24"/>
          <w:szCs w:val="24"/>
          <w:lang w:val="uk-UA"/>
        </w:rPr>
      </w:pPr>
      <w:r w:rsidRPr="009C493D">
        <w:rPr>
          <w:rStyle w:val="rvts0"/>
          <w:rFonts w:ascii="Times New Roman" w:hAnsi="Times New Roman"/>
          <w:sz w:val="24"/>
          <w:szCs w:val="24"/>
          <w:lang w:val="uk-UA"/>
        </w:rPr>
        <w:t xml:space="preserve">6.2.7. </w:t>
      </w:r>
      <w:r w:rsidRPr="009C493D">
        <w:rPr>
          <w:rFonts w:ascii="Times New Roman" w:hAnsi="Times New Roman"/>
          <w:sz w:val="24"/>
          <w:szCs w:val="24"/>
          <w:lang w:val="uk-UA"/>
        </w:rPr>
        <w:t>Рішення про відмову щодо передачі в оренду відповідного об’єкта може бути прийняте Молочанською міською радою в таких випадках:</w:t>
      </w:r>
    </w:p>
    <w:p w:rsidR="002C791C" w:rsidRPr="009C493D" w:rsidRDefault="002C791C" w:rsidP="00C97247">
      <w:pPr>
        <w:pStyle w:val="a"/>
        <w:spacing w:before="0"/>
        <w:jc w:val="both"/>
        <w:rPr>
          <w:rFonts w:ascii="Times New Roman" w:hAnsi="Times New Roman"/>
          <w:sz w:val="24"/>
          <w:szCs w:val="24"/>
        </w:rPr>
      </w:pPr>
      <w:r w:rsidRPr="009C493D">
        <w:rPr>
          <w:rFonts w:ascii="Times New Roman" w:hAnsi="Times New Roman"/>
          <w:sz w:val="24"/>
          <w:szCs w:val="24"/>
        </w:rPr>
        <w:t>1) встановлення невідповідності заявника, який звернувся із заявою про оренду об’єкта без проведення аукціону, вимогам, передбаченим статтями 4, 15 Закону та/або подання недостовірної чи неповної інформації щодо особи або діяльності заявника;</w:t>
      </w:r>
    </w:p>
    <w:p w:rsidR="002C791C" w:rsidRPr="009C493D" w:rsidRDefault="002C791C" w:rsidP="00C97247">
      <w:pPr>
        <w:pStyle w:val="a"/>
        <w:spacing w:before="0"/>
        <w:jc w:val="both"/>
        <w:rPr>
          <w:rFonts w:ascii="Times New Roman" w:hAnsi="Times New Roman"/>
          <w:sz w:val="24"/>
          <w:szCs w:val="24"/>
        </w:rPr>
      </w:pPr>
      <w:r w:rsidRPr="009C493D">
        <w:rPr>
          <w:rFonts w:ascii="Times New Roman" w:hAnsi="Times New Roman"/>
          <w:sz w:val="24"/>
          <w:szCs w:val="24"/>
        </w:rPr>
        <w:t>2)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2C791C" w:rsidRPr="009C493D" w:rsidRDefault="002C791C" w:rsidP="00282144">
      <w:pPr>
        <w:pStyle w:val="a"/>
        <w:spacing w:before="0"/>
        <w:jc w:val="both"/>
        <w:rPr>
          <w:rFonts w:ascii="Times New Roman" w:hAnsi="Times New Roman"/>
          <w:sz w:val="24"/>
          <w:szCs w:val="24"/>
        </w:rPr>
      </w:pPr>
      <w:r w:rsidRPr="009C493D">
        <w:rPr>
          <w:rFonts w:ascii="Times New Roman" w:hAnsi="Times New Roman"/>
          <w:sz w:val="24"/>
          <w:szCs w:val="24"/>
        </w:rPr>
        <w:t>3) неможливості використання Майна відповідно до цільового призначення, заявленого потенційним орендарем та/або невідповідності заявленого графіка користування Майном до режиму роботи інших установ, що розміщені в будівлі, споруді, їх окремій частині;</w:t>
      </w:r>
    </w:p>
    <w:p w:rsidR="002C791C" w:rsidRPr="009C493D" w:rsidRDefault="002C791C" w:rsidP="00C97247">
      <w:pPr>
        <w:pStyle w:val="a"/>
        <w:spacing w:before="0"/>
        <w:jc w:val="both"/>
        <w:rPr>
          <w:rFonts w:ascii="Times New Roman" w:hAnsi="Times New Roman"/>
          <w:sz w:val="24"/>
          <w:szCs w:val="24"/>
        </w:rPr>
      </w:pPr>
      <w:r w:rsidRPr="009C493D">
        <w:rPr>
          <w:rFonts w:ascii="Times New Roman" w:hAnsi="Times New Roman"/>
          <w:sz w:val="24"/>
          <w:szCs w:val="24"/>
        </w:rPr>
        <w:t>4) подання заяви лише щодо частини об’єкта, якщо відповідно до рішення балансоутримувача передача в оренду частини об’єкта видається недоцільною;</w:t>
      </w:r>
    </w:p>
    <w:p w:rsidR="002C791C" w:rsidRPr="009C493D" w:rsidRDefault="002C791C" w:rsidP="00C97247">
      <w:pPr>
        <w:pStyle w:val="a"/>
        <w:spacing w:before="0"/>
        <w:jc w:val="both"/>
        <w:rPr>
          <w:rFonts w:ascii="Times New Roman" w:hAnsi="Times New Roman"/>
          <w:sz w:val="24"/>
          <w:szCs w:val="24"/>
        </w:rPr>
      </w:pPr>
      <w:r w:rsidRPr="009C493D">
        <w:rPr>
          <w:rFonts w:ascii="Times New Roman" w:hAnsi="Times New Roman"/>
          <w:sz w:val="24"/>
          <w:szCs w:val="24"/>
        </w:rPr>
        <w:t>5) 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підстав, передбачених законодавством.</w:t>
      </w:r>
    </w:p>
    <w:p w:rsidR="002C791C" w:rsidRPr="009C493D" w:rsidRDefault="002C791C" w:rsidP="00CE0EEB">
      <w:pPr>
        <w:ind w:firstLine="567"/>
        <w:jc w:val="both"/>
      </w:pPr>
      <w:r w:rsidRPr="009C493D">
        <w:t>6.2.9. Рішення про продовження чинних договорів оренди без проведення аукціону приймаються орендодавцем.</w:t>
      </w:r>
    </w:p>
    <w:p w:rsidR="002C791C" w:rsidRPr="009C493D" w:rsidRDefault="002C791C" w:rsidP="00CE0EEB">
      <w:pPr>
        <w:ind w:firstLine="567"/>
        <w:jc w:val="both"/>
      </w:pPr>
      <w:r w:rsidRPr="009C493D">
        <w:t>6.2.10. Продовження договору оренди Майна здійснюється шляхом укладання додаткової угоди про продовження договору між орендодавцем, балансоутримувачем та чинним орендарем.</w:t>
      </w:r>
    </w:p>
    <w:p w:rsidR="002C791C" w:rsidRPr="009C493D" w:rsidRDefault="002C791C" w:rsidP="0004056B">
      <w:pPr>
        <w:ind w:firstLine="567"/>
        <w:jc w:val="both"/>
      </w:pPr>
      <w:r w:rsidRPr="009C493D">
        <w:t>6.2.11. Відмова чинного орендаря, який має право продовжити договір оренди без проведення аукціону, додавати до заявки  звіт про визначення ринкової (оціночної) вартості об’єкта оренди та рецензію на нього є підставою для відмови у продовженні договору оренди.</w:t>
      </w:r>
    </w:p>
    <w:p w:rsidR="002C791C" w:rsidRPr="009C493D" w:rsidRDefault="002C791C" w:rsidP="0004056B">
      <w:pPr>
        <w:ind w:firstLine="567"/>
        <w:jc w:val="both"/>
        <w:rPr>
          <w:lang w:eastAsia="uk-UA"/>
        </w:rPr>
      </w:pPr>
      <w:r w:rsidRPr="009C493D">
        <w:t xml:space="preserve">6.2.12. </w:t>
      </w:r>
      <w:r w:rsidRPr="009C493D">
        <w:rPr>
          <w:lang w:eastAsia="uk-UA"/>
        </w:rPr>
        <w:t>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(поновлення чинних договорів) без проведення аукціону,  можуть здійснюватися у паперовій формі, шляхом електронного листування або створенням Дії до Об’єкту в ЕТС.</w:t>
      </w:r>
    </w:p>
    <w:p w:rsidR="002C791C" w:rsidRPr="009C493D" w:rsidRDefault="002C791C" w:rsidP="00CE0EEB">
      <w:pPr>
        <w:ind w:firstLine="567"/>
        <w:jc w:val="both"/>
      </w:pPr>
    </w:p>
    <w:p w:rsidR="002C791C" w:rsidRPr="009C493D" w:rsidRDefault="002C791C" w:rsidP="00A77278">
      <w:pPr>
        <w:ind w:firstLine="567"/>
        <w:jc w:val="center"/>
        <w:rPr>
          <w:b/>
        </w:rPr>
      </w:pPr>
      <w:r w:rsidRPr="009C493D">
        <w:rPr>
          <w:b/>
        </w:rPr>
        <w:t xml:space="preserve">VII. ПОРЯДОК УКЛАДАННЯ ДОГОВОРУ ОРЕНДИ </w:t>
      </w:r>
    </w:p>
    <w:p w:rsidR="002C791C" w:rsidRPr="009C493D" w:rsidRDefault="002C791C" w:rsidP="00A77278">
      <w:pPr>
        <w:ind w:firstLine="567"/>
        <w:jc w:val="center"/>
        <w:rPr>
          <w:b/>
        </w:rPr>
      </w:pPr>
      <w:r w:rsidRPr="009C493D">
        <w:rPr>
          <w:b/>
        </w:rPr>
        <w:t>ТА ВНЕСЕННЯ ЗМІН ДО НЬОГО</w:t>
      </w:r>
    </w:p>
    <w:p w:rsidR="002C791C" w:rsidRPr="009C493D" w:rsidRDefault="002C791C" w:rsidP="00A77278">
      <w:pPr>
        <w:ind w:firstLine="567"/>
        <w:jc w:val="center"/>
        <w:rPr>
          <w:b/>
        </w:rPr>
      </w:pPr>
    </w:p>
    <w:p w:rsidR="002C791C" w:rsidRPr="009C493D" w:rsidRDefault="002C791C" w:rsidP="00A77278">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 xml:space="preserve">7.1. Договір оренди формується на підставі примірного договору оренди, який затверджується рішенням </w:t>
      </w:r>
      <w:r w:rsidRPr="009C493D">
        <w:rPr>
          <w:rFonts w:ascii="Times New Roman" w:hAnsi="Times New Roman"/>
          <w:sz w:val="24"/>
          <w:szCs w:val="24"/>
          <w:lang w:val="uk-UA"/>
        </w:rPr>
        <w:t>Молочанської</w:t>
      </w:r>
      <w:r w:rsidRPr="009C493D">
        <w:rPr>
          <w:rFonts w:ascii="Times New Roman" w:hAnsi="Times New Roman"/>
          <w:sz w:val="24"/>
          <w:szCs w:val="24"/>
          <w:lang w:val="uk-UA" w:eastAsia="uk-UA"/>
        </w:rPr>
        <w:t xml:space="preserve"> міської ради.</w:t>
      </w:r>
    </w:p>
    <w:p w:rsidR="002C791C" w:rsidRPr="009C493D" w:rsidRDefault="002C791C" w:rsidP="00A77278">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7.2. У випадку, якщо</w:t>
      </w:r>
      <w:r w:rsidRPr="009C493D">
        <w:rPr>
          <w:rFonts w:ascii="Times New Roman" w:hAnsi="Times New Roman"/>
          <w:sz w:val="24"/>
          <w:szCs w:val="24"/>
          <w:shd w:val="clear" w:color="auto" w:fill="FFFFFF"/>
          <w:lang w:val="uk-UA"/>
        </w:rPr>
        <w:t xml:space="preserve"> договір оренди підлягає нотаріальному посвідченню, то всі витрати, пов’язані з цією процедурою, несе орендар.</w:t>
      </w:r>
    </w:p>
    <w:p w:rsidR="002C791C" w:rsidRPr="009C493D" w:rsidRDefault="002C791C" w:rsidP="000027BB">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eastAsia="uk-UA"/>
        </w:rPr>
        <w:t>7.3.</w:t>
      </w:r>
      <w:r w:rsidRPr="009C493D">
        <w:rPr>
          <w:rFonts w:ascii="Times New Roman" w:hAnsi="Times New Roman"/>
          <w:sz w:val="24"/>
          <w:szCs w:val="24"/>
          <w:lang w:val="uk-UA"/>
        </w:rPr>
        <w:t xml:space="preserve"> До укладення договору оренди або в день його підписання потенційний орендар, зобов’язаний сплатити на рахунок міського бюджету авансовий внесок та забезпечувальний депозит у розмірах та порядку, передбаченому проєктом договору оренди майна, опублікованому в оголошенні про аукціон/інформаційному повідомленні.</w:t>
      </w:r>
    </w:p>
    <w:p w:rsidR="002C791C" w:rsidRPr="009C493D" w:rsidRDefault="002C791C" w:rsidP="000027BB">
      <w:pPr>
        <w:tabs>
          <w:tab w:val="left" w:pos="993"/>
        </w:tabs>
        <w:ind w:firstLine="567"/>
        <w:jc w:val="both"/>
      </w:pPr>
      <w:r w:rsidRPr="009C493D">
        <w:t xml:space="preserve">Авансовий внесок зараховується в рахунок майбутніх платежів орендаря з орендної плати. </w:t>
      </w:r>
    </w:p>
    <w:p w:rsidR="002C791C" w:rsidRPr="009C493D" w:rsidRDefault="002C791C" w:rsidP="000027BB">
      <w:pPr>
        <w:tabs>
          <w:tab w:val="left" w:pos="993"/>
        </w:tabs>
        <w:ind w:firstLine="567"/>
        <w:jc w:val="both"/>
      </w:pPr>
      <w:r w:rsidRPr="009C493D">
        <w:t xml:space="preserve">У разі проведення електронного аукціону </w:t>
      </w:r>
      <w:r w:rsidRPr="009C493D">
        <w:rPr>
          <w:rStyle w:val="rvts0"/>
        </w:rPr>
        <w:t xml:space="preserve">з оренди Майна з пріоритетним правом, </w:t>
      </w:r>
      <w:r w:rsidRPr="009C493D">
        <w:t>потенційний орендар сплачує також вартість невід’ємних поліпшень, у разі їх здійснення чинним орендарем, у сумі, зазначеній в оголошенні про продовження договору оренди.</w:t>
      </w:r>
    </w:p>
    <w:p w:rsidR="002C791C" w:rsidRPr="009C493D" w:rsidRDefault="002C791C" w:rsidP="000027BB">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eastAsia="uk-UA"/>
        </w:rPr>
        <w:t xml:space="preserve">7.4. </w:t>
      </w:r>
      <w:r w:rsidRPr="009C493D">
        <w:rPr>
          <w:rFonts w:ascii="Times New Roman" w:hAnsi="Times New Roman"/>
          <w:sz w:val="24"/>
          <w:szCs w:val="24"/>
          <w:lang w:val="uk-UA"/>
        </w:rPr>
        <w:t xml:space="preserve">Оприлюднення договору оренди, </w:t>
      </w:r>
      <w:r w:rsidRPr="009C493D">
        <w:rPr>
          <w:rFonts w:ascii="Times New Roman" w:hAnsi="Times New Roman"/>
          <w:sz w:val="24"/>
          <w:szCs w:val="24"/>
          <w:lang w:val="uk-UA" w:eastAsia="ru-RU"/>
        </w:rPr>
        <w:t>а також змін і доповнень до нього</w:t>
      </w:r>
      <w:r w:rsidRPr="009C493D">
        <w:rPr>
          <w:rFonts w:ascii="Times New Roman" w:hAnsi="Times New Roman"/>
          <w:sz w:val="24"/>
          <w:szCs w:val="24"/>
          <w:lang w:val="uk-UA"/>
        </w:rPr>
        <w:t xml:space="preserve"> та акта приймання-передачі в ЕТС покладаються на орендодавця Майна.</w:t>
      </w:r>
    </w:p>
    <w:p w:rsidR="002C791C" w:rsidRPr="009C493D" w:rsidRDefault="002C791C" w:rsidP="000027BB">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7.5. Внесення змін до договору оренди здійснюється за згодою сторін до закінчення строку його дії з урахуванням обмежень, установлених цим Положенням.</w:t>
      </w:r>
    </w:p>
    <w:p w:rsidR="002C791C" w:rsidRPr="009C493D" w:rsidRDefault="002C791C" w:rsidP="000027BB">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7.6. Договір оренди може бути змінено в частині:</w:t>
      </w:r>
    </w:p>
    <w:p w:rsidR="002C791C" w:rsidRPr="009C493D" w:rsidRDefault="002C791C" w:rsidP="000027BB">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7.6.1. площі об’єкта оренди у зв’язку:</w:t>
      </w:r>
    </w:p>
    <w:p w:rsidR="002C791C" w:rsidRPr="009C493D" w:rsidRDefault="002C791C" w:rsidP="004B58DF">
      <w:pPr>
        <w:pStyle w:val="a"/>
        <w:spacing w:before="0"/>
        <w:jc w:val="both"/>
        <w:rPr>
          <w:rFonts w:ascii="Times New Roman" w:hAnsi="Times New Roman"/>
          <w:sz w:val="24"/>
          <w:szCs w:val="24"/>
        </w:rPr>
      </w:pPr>
      <w:r w:rsidRPr="009C493D">
        <w:rPr>
          <w:rFonts w:ascii="Times New Roman" w:hAnsi="Times New Roman"/>
          <w:sz w:val="24"/>
          <w:szCs w:val="24"/>
        </w:rPr>
        <w:t xml:space="preserve">1) з уточненням площі за наслідками технічної інвентаризації приміщення; </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2) з відмовою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У такому разі перерахунок орендної плати здійснюється пропорційно до зміни площі об’єкта оренди.</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7.6.2. графіка використання об’єкта оренди за договором погодинної оренди, якщо такі зміни не вливають на режим роботи інших установ, що розміщені в тій самій будівлі, споруді, їх окремій частині.</w:t>
      </w:r>
    </w:p>
    <w:p w:rsidR="002C791C" w:rsidRPr="009C493D" w:rsidRDefault="002C791C" w:rsidP="0092460B">
      <w:pPr>
        <w:pStyle w:val="a"/>
        <w:spacing w:before="0"/>
        <w:jc w:val="both"/>
        <w:rPr>
          <w:rFonts w:ascii="Times New Roman" w:hAnsi="Times New Roman"/>
          <w:sz w:val="24"/>
          <w:szCs w:val="24"/>
        </w:rPr>
      </w:pPr>
      <w:r w:rsidRPr="009C493D">
        <w:rPr>
          <w:rFonts w:ascii="Times New Roman" w:hAnsi="Times New Roman"/>
          <w:sz w:val="24"/>
          <w:szCs w:val="24"/>
        </w:rPr>
        <w:t>У такому разі перерахунок орендної плати здійснюється пропорційно до зміни кількості годин користування об’єктом оренди.</w:t>
      </w:r>
    </w:p>
    <w:p w:rsidR="002C791C" w:rsidRPr="009C493D" w:rsidRDefault="002C791C" w:rsidP="0092460B">
      <w:pPr>
        <w:pStyle w:val="a"/>
        <w:spacing w:before="0"/>
        <w:jc w:val="both"/>
        <w:rPr>
          <w:rFonts w:ascii="Times New Roman" w:hAnsi="Times New Roman"/>
          <w:sz w:val="24"/>
          <w:szCs w:val="24"/>
        </w:rPr>
      </w:pPr>
      <w:r w:rsidRPr="009C493D">
        <w:rPr>
          <w:rFonts w:ascii="Times New Roman" w:hAnsi="Times New Roman"/>
          <w:sz w:val="24"/>
          <w:szCs w:val="24"/>
        </w:rPr>
        <w:t>7.6.3. суми орендної плати, у випадку внесення змін до Методики розрахунку орендної плати, затвердженої рішенням Молочанської міської ради.</w:t>
      </w:r>
    </w:p>
    <w:p w:rsidR="002C791C" w:rsidRPr="009C493D" w:rsidRDefault="002C791C" w:rsidP="0092460B">
      <w:pPr>
        <w:pStyle w:val="a"/>
        <w:spacing w:before="0"/>
        <w:jc w:val="both"/>
        <w:rPr>
          <w:rFonts w:ascii="Times New Roman" w:hAnsi="Times New Roman"/>
          <w:sz w:val="24"/>
          <w:szCs w:val="24"/>
        </w:rPr>
      </w:pPr>
      <w:r w:rsidRPr="009C493D">
        <w:rPr>
          <w:rFonts w:ascii="Times New Roman" w:hAnsi="Times New Roman"/>
          <w:sz w:val="24"/>
          <w:szCs w:val="24"/>
        </w:rPr>
        <w:t xml:space="preserve">7.6.4.  цільового призначення Майна для договорів, укладених </w:t>
      </w:r>
      <w:r w:rsidRPr="009C493D">
        <w:rPr>
          <w:rStyle w:val="rvts0"/>
          <w:rFonts w:ascii="Times New Roman" w:hAnsi="Times New Roman"/>
          <w:sz w:val="24"/>
          <w:szCs w:val="24"/>
        </w:rPr>
        <w:t xml:space="preserve">до набрання чинності </w:t>
      </w:r>
      <w:hyperlink r:id="rId8" w:tgtFrame="_blank" w:history="1">
        <w:r w:rsidRPr="009C493D">
          <w:rPr>
            <w:rStyle w:val="Hyperlink"/>
            <w:rFonts w:ascii="Times New Roman" w:hAnsi="Times New Roman"/>
            <w:color w:val="auto"/>
            <w:sz w:val="24"/>
            <w:szCs w:val="24"/>
            <w:u w:val="none"/>
          </w:rPr>
          <w:t>Законом</w:t>
        </w:r>
      </w:hyperlink>
      <w:r w:rsidRPr="009C493D">
        <w:rPr>
          <w:rStyle w:val="rvts0"/>
          <w:rFonts w:ascii="Times New Roman" w:hAnsi="Times New Roman"/>
          <w:sz w:val="24"/>
          <w:szCs w:val="24"/>
        </w:rPr>
        <w:t xml:space="preserve"> </w:t>
      </w:r>
      <w:r w:rsidRPr="009C493D">
        <w:rPr>
          <w:rFonts w:ascii="Times New Roman" w:hAnsi="Times New Roman"/>
          <w:sz w:val="24"/>
          <w:szCs w:val="24"/>
        </w:rPr>
        <w:t>з метою приведення  таких договорів у відповідність до переліку категорій за цільовим призначенням об’єктів оренди, затвердженого Фондом державного майна України. При цьому зміна цільового призначення не має призвести до зменшення розміру орендної плати.</w:t>
      </w:r>
    </w:p>
    <w:p w:rsidR="002C791C" w:rsidRPr="009C493D" w:rsidRDefault="002C791C" w:rsidP="0092460B">
      <w:pPr>
        <w:pStyle w:val="a"/>
        <w:spacing w:before="0"/>
        <w:jc w:val="both"/>
        <w:rPr>
          <w:rFonts w:ascii="Times New Roman" w:hAnsi="Times New Roman"/>
          <w:sz w:val="24"/>
          <w:szCs w:val="24"/>
        </w:rPr>
      </w:pPr>
      <w:r w:rsidRPr="009C493D">
        <w:rPr>
          <w:rFonts w:ascii="Times New Roman" w:hAnsi="Times New Roman"/>
          <w:sz w:val="24"/>
          <w:szCs w:val="24"/>
        </w:rPr>
        <w:t>7.6.5.</w:t>
      </w:r>
      <w:r w:rsidRPr="009C493D">
        <w:rPr>
          <w:rFonts w:ascii="Times New Roman" w:hAnsi="Times New Roman"/>
          <w:color w:val="333333"/>
          <w:sz w:val="24"/>
          <w:szCs w:val="24"/>
          <w:shd w:val="clear" w:color="auto" w:fill="FFFFFF"/>
        </w:rPr>
        <w:t xml:space="preserve"> </w:t>
      </w:r>
      <w:r w:rsidRPr="009C493D">
        <w:rPr>
          <w:rFonts w:ascii="Times New Roman" w:hAnsi="Times New Roman"/>
          <w:sz w:val="24"/>
          <w:szCs w:val="24"/>
          <w:shd w:val="clear" w:color="auto" w:fill="FFFFFF"/>
        </w:rPr>
        <w:t>строку оренди, у разі якщо договір був укладений на строк, менший ніж мінімальний строк оренди, передбачений ч.3 ст. 9 Закону.</w:t>
      </w:r>
    </w:p>
    <w:p w:rsidR="002C791C" w:rsidRPr="009C493D" w:rsidRDefault="002C791C" w:rsidP="00032D97">
      <w:pPr>
        <w:ind w:firstLine="567"/>
        <w:jc w:val="both"/>
      </w:pPr>
      <w:r w:rsidRPr="009C493D">
        <w:t>7.7. Усі зміни, перераховані у п.7.6. Положення, здійснюється шляхом укладання додаткової угоди про внесення змін до договору оренди між орендодавцем, балансоутримувачем та чинним орендарем.</w:t>
      </w:r>
    </w:p>
    <w:p w:rsidR="002C791C" w:rsidRPr="009C493D" w:rsidRDefault="002C791C" w:rsidP="00FF5786">
      <w:pPr>
        <w:ind w:firstLine="567"/>
        <w:jc w:val="both"/>
      </w:pPr>
      <w:r w:rsidRPr="009C493D">
        <w:t xml:space="preserve">7.8. Усі зміни до договору оренди, які стосуються особи орендаря (у разі реорганізації та правонаступництва), осіб орендодавця та/або балансоутримувача, а також щодо найменування, місцезнаходження, реквізитів сторін, контактних даних сторін, здійснюються шляхом складення акта про заміну сторони у договорі. </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7.9. Не допускається внесення інших змін до договору оренди в частині умов, додаткових умов (у разі наявності) оренди Майна.</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7.10.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2C791C" w:rsidRPr="009C493D" w:rsidRDefault="002C791C" w:rsidP="00315D7E">
      <w:pPr>
        <w:pStyle w:val="a"/>
        <w:spacing w:before="0"/>
        <w:jc w:val="both"/>
        <w:rPr>
          <w:rFonts w:ascii="Times New Roman" w:hAnsi="Times New Roman"/>
          <w:sz w:val="24"/>
          <w:szCs w:val="24"/>
        </w:rPr>
      </w:pPr>
      <w:r w:rsidRPr="009C493D">
        <w:rPr>
          <w:rFonts w:ascii="Times New Roman" w:hAnsi="Times New Roman"/>
          <w:sz w:val="24"/>
          <w:szCs w:val="24"/>
        </w:rPr>
        <w:t>7.11. Орендодавець протягом десяти робочих днів з моменту отримання заяви орендаря про зміни до договору оренди приймає рішення про задоволення заяви або про відмову у задоволенні заяви. Рішення про відмову в задоволенні заяви орендаря про внесення змін до договору оренди повинно бути мотивоване згідно вимог чинного законодавства та цього  Положення.</w:t>
      </w:r>
    </w:p>
    <w:p w:rsidR="002C791C" w:rsidRPr="009C493D" w:rsidRDefault="002C791C" w:rsidP="00C91016">
      <w:pPr>
        <w:pStyle w:val="a"/>
        <w:spacing w:before="0"/>
        <w:jc w:val="both"/>
        <w:rPr>
          <w:rFonts w:ascii="Times New Roman" w:hAnsi="Times New Roman"/>
          <w:sz w:val="24"/>
          <w:szCs w:val="24"/>
        </w:rPr>
      </w:pPr>
      <w:r w:rsidRPr="009C493D">
        <w:rPr>
          <w:rFonts w:ascii="Times New Roman" w:hAnsi="Times New Roman"/>
          <w:sz w:val="24"/>
          <w:szCs w:val="24"/>
        </w:rPr>
        <w:t>Орендодавець протягом п’яти робочих днів з дати прийняття рішення про задоволення заяви орендаря готує проєкт додаткової угоди до договору оренди та надсилає її орендарю для погодження.</w:t>
      </w:r>
    </w:p>
    <w:p w:rsidR="002C791C" w:rsidRPr="009C493D" w:rsidRDefault="002C791C" w:rsidP="00B02A67">
      <w:pPr>
        <w:ind w:firstLine="567"/>
        <w:jc w:val="center"/>
        <w:rPr>
          <w:b/>
        </w:rPr>
      </w:pPr>
    </w:p>
    <w:p w:rsidR="002C791C" w:rsidRPr="009C493D" w:rsidRDefault="002C791C" w:rsidP="00227A8C">
      <w:pPr>
        <w:ind w:firstLine="567"/>
        <w:jc w:val="center"/>
        <w:rPr>
          <w:b/>
        </w:rPr>
      </w:pPr>
      <w:r w:rsidRPr="009C493D">
        <w:rPr>
          <w:b/>
        </w:rPr>
        <w:t>VIII. СТРАХУВАННЯ ОБ'ЄКТА ОРЕНДИ</w:t>
      </w:r>
    </w:p>
    <w:p w:rsidR="002C791C" w:rsidRPr="009C493D" w:rsidRDefault="002C791C" w:rsidP="00227A8C">
      <w:pPr>
        <w:ind w:firstLine="567"/>
        <w:jc w:val="center"/>
        <w:rPr>
          <w:b/>
        </w:rPr>
      </w:pPr>
    </w:p>
    <w:p w:rsidR="002C791C" w:rsidRPr="009C493D" w:rsidRDefault="002C791C" w:rsidP="00EA6912">
      <w:pPr>
        <w:pStyle w:val="ListParagraph"/>
        <w:shd w:val="clear" w:color="auto" w:fill="FFFFFF"/>
        <w:tabs>
          <w:tab w:val="left" w:pos="993"/>
        </w:tabs>
        <w:spacing w:after="0" w:line="240" w:lineRule="auto"/>
        <w:ind w:left="0" w:firstLine="567"/>
        <w:jc w:val="both"/>
        <w:rPr>
          <w:rFonts w:ascii="Times New Roman" w:hAnsi="Times New Roman"/>
          <w:sz w:val="24"/>
          <w:szCs w:val="24"/>
          <w:lang w:val="uk-UA" w:eastAsia="uk-UA"/>
        </w:rPr>
      </w:pPr>
      <w:r w:rsidRPr="009C493D">
        <w:rPr>
          <w:rFonts w:ascii="Times New Roman" w:hAnsi="Times New Roman"/>
          <w:sz w:val="24"/>
          <w:szCs w:val="24"/>
          <w:lang w:val="uk-UA"/>
        </w:rPr>
        <w:t>8.1.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 суму передбаченому проєктом договору оренди Майна, опублікованому в оголошенні про аукціон/інформаційному повідомленні.</w:t>
      </w:r>
    </w:p>
    <w:p w:rsidR="002C791C" w:rsidRPr="009C493D" w:rsidRDefault="002C791C" w:rsidP="00227A8C">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8.2.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2C791C" w:rsidRPr="009C493D" w:rsidRDefault="002C791C" w:rsidP="00EA6912">
      <w:pPr>
        <w:pStyle w:val="a"/>
        <w:spacing w:before="0"/>
        <w:jc w:val="both"/>
        <w:rPr>
          <w:rFonts w:ascii="Times New Roman" w:hAnsi="Times New Roman"/>
          <w:sz w:val="24"/>
          <w:szCs w:val="24"/>
        </w:rPr>
      </w:pPr>
      <w:r w:rsidRPr="009C493D">
        <w:rPr>
          <w:rFonts w:ascii="Times New Roman" w:hAnsi="Times New Roman"/>
          <w:sz w:val="24"/>
          <w:szCs w:val="24"/>
        </w:rPr>
        <w:t>8.3. Контроль за своєчасністю укладення договорів страхування орендованого Майна та порушенням орендарем обов’язку щодо укладення договору страхування здійснює балансоутримувач орендованого Майна.</w:t>
      </w:r>
    </w:p>
    <w:p w:rsidR="002C791C" w:rsidRPr="009C493D" w:rsidRDefault="002C791C" w:rsidP="00227A8C">
      <w:pPr>
        <w:pStyle w:val="a"/>
        <w:spacing w:before="0"/>
        <w:jc w:val="both"/>
        <w:rPr>
          <w:rFonts w:ascii="Times New Roman" w:hAnsi="Times New Roman"/>
          <w:sz w:val="24"/>
          <w:szCs w:val="24"/>
        </w:rPr>
      </w:pPr>
      <w:r w:rsidRPr="009C493D">
        <w:rPr>
          <w:rFonts w:ascii="Times New Roman" w:hAnsi="Times New Roman"/>
          <w:sz w:val="24"/>
          <w:szCs w:val="24"/>
        </w:rPr>
        <w:t>8.4.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2C791C" w:rsidRPr="009C493D" w:rsidRDefault="002C791C" w:rsidP="00B02A67">
      <w:pPr>
        <w:ind w:firstLine="567"/>
        <w:jc w:val="center"/>
        <w:rPr>
          <w:b/>
        </w:rPr>
      </w:pPr>
    </w:p>
    <w:p w:rsidR="002C791C" w:rsidRPr="009C493D" w:rsidRDefault="002C791C" w:rsidP="00315D7E">
      <w:pPr>
        <w:ind w:firstLine="567"/>
        <w:jc w:val="center"/>
        <w:rPr>
          <w:b/>
        </w:rPr>
      </w:pPr>
      <w:r w:rsidRPr="009C493D">
        <w:rPr>
          <w:b/>
        </w:rPr>
        <w:t>IX. ЗДІЙСНЕННЯ ПОЛІПШЕНЬ ТА РЕМОНТУ ОРЕНДОВАНОГО  МАЙНА</w:t>
      </w:r>
    </w:p>
    <w:p w:rsidR="002C791C" w:rsidRPr="009C493D" w:rsidRDefault="002C791C" w:rsidP="00315D7E">
      <w:pPr>
        <w:ind w:firstLine="567"/>
        <w:jc w:val="center"/>
        <w:rPr>
          <w:b/>
        </w:rPr>
      </w:pPr>
    </w:p>
    <w:p w:rsidR="002C791C" w:rsidRPr="009C493D" w:rsidRDefault="002C791C" w:rsidP="00315D7E">
      <w:pPr>
        <w:pStyle w:val="a"/>
        <w:spacing w:before="0"/>
        <w:jc w:val="both"/>
        <w:rPr>
          <w:rFonts w:ascii="Times New Roman" w:hAnsi="Times New Roman"/>
          <w:sz w:val="24"/>
          <w:szCs w:val="24"/>
        </w:rPr>
      </w:pPr>
      <w:bookmarkStart w:id="21" w:name="_1ci93xb"/>
      <w:bookmarkEnd w:id="21"/>
      <w:r w:rsidRPr="009C493D">
        <w:rPr>
          <w:rFonts w:ascii="Times New Roman" w:hAnsi="Times New Roman"/>
          <w:sz w:val="24"/>
          <w:szCs w:val="24"/>
        </w:rPr>
        <w:t>9.1. Порядок здійснення поточного,</w:t>
      </w:r>
      <w:bookmarkStart w:id="22" w:name="_GoBack"/>
      <w:bookmarkEnd w:id="22"/>
      <w:r w:rsidRPr="009C493D">
        <w:rPr>
          <w:rFonts w:ascii="Times New Roman" w:hAnsi="Times New Roman"/>
          <w:sz w:val="24"/>
          <w:szCs w:val="24"/>
        </w:rPr>
        <w:t xml:space="preserve"> капітального ремонту чи/та невід’ємних поліпшень орендованого майна, а також отримання компенсації вартості невід’ємних поліпшень регулюється ст.21 Закону, Порядком та окремими рішеннями Молочанської міської ради.</w:t>
      </w:r>
    </w:p>
    <w:p w:rsidR="002C791C" w:rsidRPr="009C493D" w:rsidRDefault="002C791C" w:rsidP="00B02A67">
      <w:pPr>
        <w:ind w:firstLine="567"/>
      </w:pPr>
    </w:p>
    <w:p w:rsidR="002C791C" w:rsidRPr="009C493D" w:rsidRDefault="002C791C" w:rsidP="00C97247">
      <w:pPr>
        <w:ind w:firstLine="567"/>
        <w:jc w:val="center"/>
        <w:rPr>
          <w:b/>
        </w:rPr>
      </w:pPr>
      <w:r w:rsidRPr="009C493D">
        <w:rPr>
          <w:b/>
        </w:rPr>
        <w:t>X. ПЕРЕДАЧА МАЙНА В СУБОРЕНДУ</w:t>
      </w:r>
    </w:p>
    <w:p w:rsidR="002C791C" w:rsidRPr="009C493D" w:rsidRDefault="002C791C" w:rsidP="00C97247">
      <w:pPr>
        <w:ind w:firstLine="567"/>
        <w:jc w:val="center"/>
        <w:rPr>
          <w:b/>
          <w:color w:val="FF0000"/>
        </w:rPr>
      </w:pPr>
    </w:p>
    <w:p w:rsidR="002C791C" w:rsidRPr="009C493D" w:rsidRDefault="002C791C" w:rsidP="00C97247">
      <w:pPr>
        <w:pStyle w:val="a"/>
        <w:tabs>
          <w:tab w:val="left" w:pos="567"/>
        </w:tabs>
        <w:spacing w:before="0"/>
        <w:jc w:val="both"/>
        <w:rPr>
          <w:rFonts w:ascii="Times New Roman" w:hAnsi="Times New Roman"/>
          <w:sz w:val="24"/>
          <w:szCs w:val="24"/>
        </w:rPr>
      </w:pPr>
      <w:r w:rsidRPr="009C493D">
        <w:rPr>
          <w:rFonts w:ascii="Times New Roman" w:hAnsi="Times New Roman"/>
          <w:sz w:val="24"/>
          <w:szCs w:val="24"/>
        </w:rPr>
        <w:t>10.1. Орендар має право за письмовою згодою орендодавця передати в суборенду орендоване ним Майно (крім випадків, передбачених п.10.4. цього Положення).</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 xml:space="preserve">10.2. В оголошенні про передачу майна в оренду та договорі оренди обов’язково зазначається інформація про: </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 наявність, на момент розміщення оголошення, письмової згоди на передачу Майна в суборенду, що надається переможцю електронного аукціону;</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або про:</w:t>
      </w:r>
    </w:p>
    <w:p w:rsidR="002C791C" w:rsidRPr="009C493D" w:rsidRDefault="002C791C" w:rsidP="00E32FDC">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 необхідність звернутися до орендодавця для отримання письмової згоди на передачу Майна в суборенду після укладання договору оренди з переможцем електронного аукціону.</w:t>
      </w:r>
    </w:p>
    <w:p w:rsidR="002C791C" w:rsidRPr="009C493D" w:rsidRDefault="002C791C" w:rsidP="00E32FDC">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10.3. Орендар, який отримав згоду на передачу Майна в суборенду,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ідентичному пакету документів, які надавалися таким орендарем для участі в аукціоні, крім документів, що підтверджують сплату реєстраційного та гарантійного внесків.</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ЕТС.</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 xml:space="preserve">Якщо у результаті перевірки наданих документів орендодавцем виявлено, що особа суборендаря не відповідає вимогам, встановленим ст.4 Закону, такий договір суборенди не оприлюднюється в ЕТС та не вважається чинним. </w:t>
      </w:r>
    </w:p>
    <w:p w:rsidR="002C791C" w:rsidRPr="009C493D" w:rsidRDefault="002C791C" w:rsidP="00C97247">
      <w:pPr>
        <w:pStyle w:val="a"/>
        <w:tabs>
          <w:tab w:val="left" w:pos="-142"/>
        </w:tabs>
        <w:spacing w:before="0"/>
        <w:jc w:val="both"/>
        <w:rPr>
          <w:rFonts w:ascii="Times New Roman" w:hAnsi="Times New Roman"/>
          <w:sz w:val="24"/>
          <w:szCs w:val="24"/>
        </w:rPr>
      </w:pPr>
      <w:r w:rsidRPr="009C493D">
        <w:rPr>
          <w:rFonts w:ascii="Times New Roman" w:hAnsi="Times New Roman"/>
          <w:sz w:val="24"/>
          <w:szCs w:val="24"/>
        </w:rPr>
        <w:t>10.4.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rsidR="002C791C" w:rsidRPr="009C493D" w:rsidRDefault="002C791C" w:rsidP="00C97247">
      <w:pPr>
        <w:pStyle w:val="a"/>
        <w:tabs>
          <w:tab w:val="left" w:pos="-142"/>
          <w:tab w:val="left" w:pos="993"/>
        </w:tabs>
        <w:spacing w:before="0"/>
        <w:jc w:val="both"/>
        <w:rPr>
          <w:rFonts w:ascii="Times New Roman" w:hAnsi="Times New Roman"/>
          <w:sz w:val="24"/>
          <w:szCs w:val="24"/>
        </w:rPr>
      </w:pPr>
      <w:r w:rsidRPr="009C493D">
        <w:rPr>
          <w:rFonts w:ascii="Times New Roman" w:hAnsi="Times New Roman"/>
          <w:sz w:val="24"/>
          <w:szCs w:val="24"/>
        </w:rPr>
        <w:t>Передача в суборенду єдиних майнових комплексів не допускається.</w:t>
      </w:r>
    </w:p>
    <w:p w:rsidR="002C791C" w:rsidRPr="009C493D" w:rsidRDefault="002C791C" w:rsidP="00C9724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10.5. Надання орендарем майна в суборенду не звільняє його від виконання умов договору оренди.</w:t>
      </w:r>
    </w:p>
    <w:p w:rsidR="002C791C" w:rsidRPr="009C493D" w:rsidRDefault="002C791C" w:rsidP="00227A8C">
      <w:pPr>
        <w:ind w:firstLine="567"/>
        <w:jc w:val="center"/>
        <w:rPr>
          <w:b/>
        </w:rPr>
      </w:pPr>
    </w:p>
    <w:p w:rsidR="002C791C" w:rsidRPr="009C493D" w:rsidRDefault="002C791C" w:rsidP="00227A8C">
      <w:pPr>
        <w:ind w:firstLine="567"/>
        <w:jc w:val="center"/>
        <w:rPr>
          <w:b/>
          <w:bCs/>
          <w:caps/>
        </w:rPr>
      </w:pPr>
      <w:r w:rsidRPr="009C493D">
        <w:rPr>
          <w:b/>
        </w:rPr>
        <w:t xml:space="preserve">XI. </w:t>
      </w:r>
      <w:r w:rsidRPr="009C493D">
        <w:rPr>
          <w:b/>
          <w:bCs/>
          <w:caps/>
        </w:rPr>
        <w:t xml:space="preserve">Порядок здійснення самоврядного контролю за </w:t>
      </w:r>
    </w:p>
    <w:p w:rsidR="002C791C" w:rsidRPr="009C493D" w:rsidRDefault="002C791C" w:rsidP="00227A8C">
      <w:pPr>
        <w:ind w:firstLine="567"/>
        <w:jc w:val="center"/>
      </w:pPr>
      <w:r w:rsidRPr="009C493D">
        <w:rPr>
          <w:b/>
          <w:bCs/>
          <w:caps/>
        </w:rPr>
        <w:t>використанням майна, переданого в оренду</w:t>
      </w:r>
    </w:p>
    <w:p w:rsidR="002C791C" w:rsidRPr="009C493D" w:rsidRDefault="002C791C" w:rsidP="00B02A67">
      <w:pPr>
        <w:pStyle w:val="a"/>
        <w:tabs>
          <w:tab w:val="left" w:pos="993"/>
        </w:tabs>
        <w:spacing w:before="0"/>
        <w:jc w:val="both"/>
        <w:rPr>
          <w:rFonts w:ascii="Times New Roman" w:hAnsi="Times New Roman"/>
          <w:sz w:val="24"/>
          <w:szCs w:val="24"/>
        </w:rPr>
      </w:pPr>
    </w:p>
    <w:p w:rsidR="002C791C" w:rsidRPr="009C493D" w:rsidRDefault="002C791C" w:rsidP="00B02A67">
      <w:pPr>
        <w:pStyle w:val="Default"/>
        <w:tabs>
          <w:tab w:val="left" w:pos="709"/>
        </w:tabs>
        <w:ind w:firstLine="567"/>
        <w:contextualSpacing/>
        <w:jc w:val="both"/>
        <w:rPr>
          <w:color w:val="auto"/>
          <w:lang w:val="uk-UA"/>
        </w:rPr>
      </w:pPr>
      <w:r w:rsidRPr="009C493D">
        <w:rPr>
          <w:color w:val="auto"/>
          <w:lang w:val="uk-UA"/>
        </w:rPr>
        <w:t xml:space="preserve">11.1. Контрольними заходами у сфері оренди Майна є: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1) постійний контроль за виконанням умов договору оренди та контроль за використанням переданого в оренду Майна (далі – постійний контроль); </w:t>
      </w:r>
    </w:p>
    <w:p w:rsidR="002C791C" w:rsidRPr="009C493D" w:rsidRDefault="002C791C" w:rsidP="00B02A67">
      <w:pPr>
        <w:pStyle w:val="Default"/>
        <w:tabs>
          <w:tab w:val="left" w:pos="284"/>
        </w:tabs>
        <w:ind w:firstLine="567"/>
        <w:jc w:val="both"/>
        <w:rPr>
          <w:color w:val="auto"/>
          <w:lang w:val="uk-UA"/>
        </w:rPr>
      </w:pPr>
      <w:r w:rsidRPr="009C493D">
        <w:rPr>
          <w:color w:val="auto"/>
          <w:lang w:val="uk-UA"/>
        </w:rPr>
        <w:t xml:space="preserve">2) періодичний комплексний контроль за виконанням умов договору та використанням Майна з оглядом об'єкта оренди (далі – періодичний контроль). </w:t>
      </w:r>
    </w:p>
    <w:p w:rsidR="002C791C" w:rsidRPr="009C493D" w:rsidRDefault="002C791C" w:rsidP="00B02A67">
      <w:pPr>
        <w:pStyle w:val="Default"/>
        <w:tabs>
          <w:tab w:val="left" w:pos="284"/>
        </w:tabs>
        <w:ind w:firstLine="567"/>
        <w:jc w:val="both"/>
        <w:rPr>
          <w:color w:val="auto"/>
          <w:lang w:val="uk-UA"/>
        </w:rPr>
      </w:pPr>
      <w:r w:rsidRPr="009C493D">
        <w:rPr>
          <w:color w:val="auto"/>
          <w:lang w:val="uk-UA"/>
        </w:rPr>
        <w:t xml:space="preserve">11.2. </w:t>
      </w:r>
      <w:r w:rsidRPr="009C493D">
        <w:rPr>
          <w:lang w:val="uk-UA"/>
        </w:rPr>
        <w:t>Контроль у сфері оренди майна Молочанської</w:t>
      </w:r>
      <w:r w:rsidRPr="009C493D">
        <w:rPr>
          <w:color w:val="auto"/>
          <w:lang w:val="uk-UA"/>
        </w:rPr>
        <w:t xml:space="preserve"> міської </w:t>
      </w:r>
      <w:r w:rsidRPr="009C493D">
        <w:rPr>
          <w:lang w:val="uk-UA"/>
        </w:rPr>
        <w:t>територіальної громади покладається на:</w:t>
      </w:r>
    </w:p>
    <w:p w:rsidR="002C791C" w:rsidRPr="009C493D" w:rsidRDefault="002C791C" w:rsidP="00B02A67">
      <w:pPr>
        <w:pStyle w:val="ListParagraph"/>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 орендодавця майна – щодо виконання умов договорів оренди;</w:t>
      </w:r>
    </w:p>
    <w:p w:rsidR="002C791C" w:rsidRPr="009C493D" w:rsidRDefault="002C791C" w:rsidP="00B02A67">
      <w:pPr>
        <w:pStyle w:val="ListParagraph"/>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2) балансоутримувачів майна – щодо використання нерухомого та рухомого майна.</w:t>
      </w:r>
    </w:p>
    <w:p w:rsidR="002C791C" w:rsidRPr="009C493D" w:rsidRDefault="002C791C" w:rsidP="00B02A67">
      <w:pPr>
        <w:pStyle w:val="ListParagraph"/>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11.3. Під час здійснення контрольних заходів їх учасники керуються Конституцією та законами України, іншими законодавчими актами, цим Положенням та актами Молочанської міської ради, її уповноважених виконавчих органів та їхніх посадових осіб, а також договором оренди, щодо якого здійснюється контроль. </w:t>
      </w:r>
    </w:p>
    <w:p w:rsidR="002C791C" w:rsidRPr="009C493D" w:rsidRDefault="002C791C" w:rsidP="00B02A67">
      <w:pPr>
        <w:pStyle w:val="ListParagraph"/>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 xml:space="preserve">11.4.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2C791C" w:rsidRPr="009C493D" w:rsidRDefault="002C791C" w:rsidP="00B02A67">
      <w:pPr>
        <w:pStyle w:val="ListParagraph"/>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11.5.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п.11.2. цього Положення, про що обов’язково зазначається в усіх договорах оренди майна Молочанської міської територіальної громади.</w:t>
      </w:r>
    </w:p>
    <w:p w:rsidR="002C791C" w:rsidRPr="009C493D" w:rsidRDefault="002C791C" w:rsidP="00B02A67">
      <w:pPr>
        <w:pStyle w:val="ListParagraph"/>
        <w:tabs>
          <w:tab w:val="left" w:pos="851"/>
        </w:tabs>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Протиправне недопущення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2C791C" w:rsidRPr="009C493D" w:rsidRDefault="002C791C" w:rsidP="00B02A67">
      <w:pPr>
        <w:pStyle w:val="Default"/>
        <w:ind w:firstLine="567"/>
        <w:jc w:val="both"/>
        <w:rPr>
          <w:color w:val="auto"/>
          <w:lang w:val="uk-UA"/>
        </w:rPr>
      </w:pPr>
      <w:r w:rsidRPr="009C493D">
        <w:rPr>
          <w:color w:val="auto"/>
          <w:lang w:val="uk-UA"/>
        </w:rPr>
        <w:t xml:space="preserve">Факт недопущення уповноважених представників орендодавця або балансоутримувача для здійснення контролю підтверджується актом про </w:t>
      </w:r>
      <w:r w:rsidRPr="009C493D">
        <w:rPr>
          <w:lang w:val="uk-UA"/>
        </w:rPr>
        <w:t>недопущення</w:t>
      </w:r>
      <w:r w:rsidRPr="009C493D">
        <w:rPr>
          <w:color w:val="auto"/>
          <w:lang w:val="uk-UA"/>
        </w:rPr>
        <w:t>. Акт складається у двох примірниках, які підписують усі присутні представники орендодавця або балансоутримувача. Один примірник такого акту надсилається орендарю поштою на адресу, вказану у договорі оренди.</w:t>
      </w:r>
    </w:p>
    <w:p w:rsidR="002C791C" w:rsidRPr="009C493D" w:rsidRDefault="002C791C" w:rsidP="00B02A67">
      <w:pPr>
        <w:pStyle w:val="Default"/>
        <w:tabs>
          <w:tab w:val="left" w:pos="567"/>
        </w:tabs>
        <w:ind w:left="567"/>
        <w:contextualSpacing/>
        <w:jc w:val="both"/>
        <w:rPr>
          <w:bCs/>
          <w:color w:val="auto"/>
          <w:lang w:val="uk-UA"/>
        </w:rPr>
      </w:pPr>
      <w:r w:rsidRPr="009C493D">
        <w:rPr>
          <w:bCs/>
          <w:color w:val="auto"/>
          <w:lang w:val="uk-UA"/>
        </w:rPr>
        <w:t xml:space="preserve">11.6. Під час здійснення постійного контролю балансоутримувачем перевіряються: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1) цільове використання об’єкта оренди (якщо цільове використання визначено договором);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2) 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3) відповідність займаної орендарем площі акту приймання-передавання орендованого Майна;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4) надходження плати за оренду майна (щомісяця);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5) наявність чинного договору страхування об'єкта оренди; </w:t>
      </w:r>
    </w:p>
    <w:p w:rsidR="002C791C" w:rsidRPr="009C493D" w:rsidRDefault="002C791C" w:rsidP="00B02A67">
      <w:pPr>
        <w:pStyle w:val="Default"/>
        <w:tabs>
          <w:tab w:val="left" w:pos="284"/>
        </w:tabs>
        <w:ind w:firstLine="567"/>
        <w:contextualSpacing/>
        <w:jc w:val="both"/>
        <w:rPr>
          <w:color w:val="auto"/>
          <w:lang w:val="uk-UA"/>
        </w:rPr>
      </w:pPr>
      <w:r w:rsidRPr="009C493D">
        <w:rPr>
          <w:color w:val="auto"/>
          <w:lang w:val="uk-UA"/>
        </w:rPr>
        <w:t xml:space="preserve">6) виконання договору відшкодування витрат на утримання орендованого нерухомого майна та за надання комунальних послуг (щомісяця). </w:t>
      </w:r>
    </w:p>
    <w:p w:rsidR="002C791C" w:rsidRPr="009C493D" w:rsidRDefault="002C791C" w:rsidP="00B02A67">
      <w:pPr>
        <w:pStyle w:val="Default"/>
        <w:tabs>
          <w:tab w:val="left" w:pos="284"/>
        </w:tabs>
        <w:ind w:left="567"/>
        <w:contextualSpacing/>
        <w:jc w:val="both"/>
        <w:rPr>
          <w:color w:val="auto"/>
          <w:lang w:val="uk-UA"/>
        </w:rPr>
      </w:pPr>
      <w:r w:rsidRPr="009C493D">
        <w:rPr>
          <w:color w:val="auto"/>
          <w:lang w:val="uk-UA"/>
        </w:rPr>
        <w:t xml:space="preserve">11.7. </w:t>
      </w:r>
      <w:r w:rsidRPr="009C493D">
        <w:rPr>
          <w:bCs/>
          <w:color w:val="auto"/>
          <w:lang w:val="uk-UA"/>
        </w:rPr>
        <w:t xml:space="preserve">Під час здійснення постійного контролю орендодавцем перевіряються: </w:t>
      </w:r>
    </w:p>
    <w:p w:rsidR="002C791C" w:rsidRPr="009C493D" w:rsidRDefault="002C791C" w:rsidP="00B02A67">
      <w:pPr>
        <w:pStyle w:val="Default"/>
        <w:tabs>
          <w:tab w:val="left" w:pos="284"/>
        </w:tabs>
        <w:ind w:left="567"/>
        <w:jc w:val="both"/>
        <w:rPr>
          <w:color w:val="auto"/>
          <w:lang w:val="uk-UA"/>
        </w:rPr>
      </w:pPr>
      <w:r w:rsidRPr="009C493D">
        <w:rPr>
          <w:color w:val="auto"/>
          <w:lang w:val="uk-UA"/>
        </w:rPr>
        <w:t xml:space="preserve">1) надходження плати за оренду майна (щомісяця); </w:t>
      </w:r>
    </w:p>
    <w:p w:rsidR="002C791C" w:rsidRPr="009C493D" w:rsidRDefault="002C791C" w:rsidP="00B02A67">
      <w:pPr>
        <w:pStyle w:val="Default"/>
        <w:tabs>
          <w:tab w:val="left" w:pos="284"/>
        </w:tabs>
        <w:ind w:left="567"/>
        <w:jc w:val="both"/>
        <w:rPr>
          <w:color w:val="auto"/>
          <w:lang w:val="uk-UA"/>
        </w:rPr>
      </w:pPr>
      <w:r w:rsidRPr="009C493D">
        <w:rPr>
          <w:color w:val="auto"/>
          <w:lang w:val="uk-UA"/>
        </w:rPr>
        <w:t xml:space="preserve">2) наявність чинного договору страхування об'єкта оренди; </w:t>
      </w:r>
    </w:p>
    <w:p w:rsidR="002C791C" w:rsidRPr="009C493D" w:rsidRDefault="002C791C" w:rsidP="00B02A67">
      <w:pPr>
        <w:pStyle w:val="Default"/>
        <w:tabs>
          <w:tab w:val="left" w:pos="284"/>
        </w:tabs>
        <w:ind w:left="567"/>
        <w:jc w:val="both"/>
        <w:rPr>
          <w:color w:val="auto"/>
          <w:lang w:val="uk-UA"/>
        </w:rPr>
      </w:pPr>
      <w:r w:rsidRPr="009C493D">
        <w:rPr>
          <w:color w:val="auto"/>
          <w:lang w:val="uk-UA"/>
        </w:rPr>
        <w:t xml:space="preserve">3) відомості щодо відповідності орендаря вимогам ч.3 ст.4 Закону. </w:t>
      </w:r>
    </w:p>
    <w:p w:rsidR="002C791C" w:rsidRPr="009C493D" w:rsidRDefault="002C791C" w:rsidP="00B02A67">
      <w:pPr>
        <w:pStyle w:val="Default"/>
        <w:tabs>
          <w:tab w:val="left" w:pos="284"/>
        </w:tabs>
        <w:ind w:firstLine="567"/>
        <w:jc w:val="both"/>
        <w:rPr>
          <w:color w:val="auto"/>
          <w:lang w:val="uk-UA"/>
        </w:rPr>
      </w:pPr>
      <w:r w:rsidRPr="009C493D">
        <w:rPr>
          <w:color w:val="auto"/>
          <w:lang w:val="uk-UA"/>
        </w:rPr>
        <w:t>11.8. У разі виявлення порушень під час здійснення постійного контролю, балансоутримувач невідкладно повідомляє орендаря  у спосіб, визначений договором.</w:t>
      </w:r>
    </w:p>
    <w:p w:rsidR="002C791C" w:rsidRPr="009C493D" w:rsidRDefault="002C791C" w:rsidP="00E30392">
      <w:pPr>
        <w:pStyle w:val="Default"/>
        <w:ind w:firstLine="567"/>
        <w:jc w:val="both"/>
        <w:rPr>
          <w:color w:val="auto"/>
          <w:lang w:val="uk-UA"/>
        </w:rPr>
      </w:pPr>
      <w:r w:rsidRPr="009C493D">
        <w:rPr>
          <w:bCs/>
          <w:color w:val="auto"/>
          <w:lang w:val="uk-UA"/>
        </w:rPr>
        <w:t xml:space="preserve">11.9. Періодичний комплексний контроль здійснюється за участю уповноважених представників орендодавця, орендаря та </w:t>
      </w:r>
      <w:r w:rsidRPr="009C493D">
        <w:rPr>
          <w:color w:val="auto"/>
          <w:lang w:val="uk-UA"/>
        </w:rPr>
        <w:t xml:space="preserve">балансоутримувача – у разі оренди нерухомого або рухомого майна </w:t>
      </w:r>
      <w:r w:rsidRPr="009C493D">
        <w:rPr>
          <w:lang w:val="uk-UA"/>
        </w:rPr>
        <w:t>Молочанської</w:t>
      </w:r>
      <w:r w:rsidRPr="009C493D">
        <w:rPr>
          <w:color w:val="auto"/>
          <w:lang w:val="uk-UA"/>
        </w:rPr>
        <w:t xml:space="preserve"> міської територіальної громади.</w:t>
      </w:r>
    </w:p>
    <w:p w:rsidR="002C791C" w:rsidRPr="009C493D" w:rsidRDefault="002C791C" w:rsidP="00B02A67">
      <w:pPr>
        <w:pStyle w:val="Default"/>
        <w:ind w:firstLine="567"/>
        <w:jc w:val="both"/>
        <w:rPr>
          <w:color w:val="auto"/>
          <w:lang w:val="uk-UA"/>
        </w:rPr>
      </w:pPr>
      <w:r w:rsidRPr="009C493D">
        <w:rPr>
          <w:color w:val="auto"/>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w:t>
      </w:r>
    </w:p>
    <w:p w:rsidR="002C791C" w:rsidRPr="009C493D" w:rsidRDefault="002C791C" w:rsidP="00B02A67">
      <w:pPr>
        <w:pStyle w:val="Default"/>
        <w:tabs>
          <w:tab w:val="left" w:pos="709"/>
        </w:tabs>
        <w:ind w:firstLine="567"/>
        <w:jc w:val="both"/>
        <w:rPr>
          <w:color w:val="auto"/>
          <w:lang w:val="uk-UA"/>
        </w:rPr>
      </w:pPr>
      <w:r w:rsidRPr="009C493D">
        <w:rPr>
          <w:color w:val="auto"/>
          <w:lang w:val="uk-UA"/>
        </w:rPr>
        <w:t>11.10. Періодичний</w:t>
      </w:r>
      <w:r w:rsidRPr="009C493D">
        <w:rPr>
          <w:bCs/>
          <w:color w:val="auto"/>
          <w:lang w:val="uk-UA"/>
        </w:rPr>
        <w:t xml:space="preserve"> комплексний</w:t>
      </w:r>
      <w:r w:rsidRPr="009C493D">
        <w:rPr>
          <w:color w:val="auto"/>
          <w:lang w:val="uk-UA"/>
        </w:rPr>
        <w:t xml:space="preserve"> контроль здійснюється за ініціативою орендодавця не частіше ніж раз на три роки протягом строку дії договору оренди та/або після надходження заявки про  продовження договору оренди.</w:t>
      </w:r>
    </w:p>
    <w:p w:rsidR="002C791C" w:rsidRPr="009C493D" w:rsidRDefault="002C791C" w:rsidP="00C07508">
      <w:pPr>
        <w:pStyle w:val="Default"/>
        <w:tabs>
          <w:tab w:val="left" w:pos="709"/>
        </w:tabs>
        <w:ind w:left="567"/>
        <w:jc w:val="both"/>
        <w:rPr>
          <w:color w:val="auto"/>
          <w:lang w:val="uk-UA"/>
        </w:rPr>
      </w:pPr>
      <w:r w:rsidRPr="009C493D">
        <w:rPr>
          <w:color w:val="auto"/>
          <w:lang w:val="uk-UA"/>
        </w:rPr>
        <w:t>11.11. Під час здійснення періодичного</w:t>
      </w:r>
      <w:r w:rsidRPr="009C493D">
        <w:rPr>
          <w:bCs/>
          <w:color w:val="auto"/>
          <w:lang w:val="uk-UA"/>
        </w:rPr>
        <w:t xml:space="preserve"> комплексного</w:t>
      </w:r>
      <w:r w:rsidRPr="009C493D">
        <w:rPr>
          <w:color w:val="auto"/>
          <w:lang w:val="uk-UA"/>
        </w:rPr>
        <w:t xml:space="preserve"> контролю перевіряються: </w:t>
      </w:r>
    </w:p>
    <w:p w:rsidR="002C791C" w:rsidRPr="009C493D" w:rsidRDefault="002C791C" w:rsidP="00C07508">
      <w:pPr>
        <w:pStyle w:val="Default"/>
        <w:tabs>
          <w:tab w:val="left" w:pos="284"/>
        </w:tabs>
        <w:ind w:firstLine="567"/>
        <w:jc w:val="both"/>
        <w:rPr>
          <w:color w:val="auto"/>
          <w:lang w:val="uk-UA"/>
        </w:rPr>
      </w:pPr>
      <w:r w:rsidRPr="009C493D">
        <w:rPr>
          <w:color w:val="auto"/>
          <w:lang w:val="uk-UA"/>
        </w:rPr>
        <w:t xml:space="preserve">1) відповідність цільового використання майна (якщо цільове використання визначено договором оренди); </w:t>
      </w:r>
    </w:p>
    <w:p w:rsidR="002C791C" w:rsidRPr="009C493D" w:rsidRDefault="002C791C" w:rsidP="00C07508">
      <w:pPr>
        <w:pStyle w:val="Default"/>
        <w:tabs>
          <w:tab w:val="left" w:pos="284"/>
        </w:tabs>
        <w:ind w:firstLine="567"/>
        <w:jc w:val="both"/>
        <w:rPr>
          <w:color w:val="auto"/>
          <w:lang w:val="uk-UA"/>
        </w:rPr>
      </w:pPr>
      <w:r w:rsidRPr="009C493D">
        <w:rPr>
          <w:color w:val="auto"/>
          <w:lang w:val="uk-UA"/>
        </w:rPr>
        <w:t xml:space="preserve">2) технічний стан об’єкта оренди; </w:t>
      </w:r>
    </w:p>
    <w:p w:rsidR="002C791C" w:rsidRPr="009C493D" w:rsidRDefault="002C791C" w:rsidP="00C07508">
      <w:pPr>
        <w:pStyle w:val="Default"/>
        <w:tabs>
          <w:tab w:val="left" w:pos="284"/>
        </w:tabs>
        <w:ind w:firstLine="567"/>
        <w:jc w:val="both"/>
        <w:rPr>
          <w:color w:val="auto"/>
          <w:lang w:val="uk-UA"/>
        </w:rPr>
      </w:pPr>
      <w:r w:rsidRPr="009C493D">
        <w:rPr>
          <w:color w:val="auto"/>
          <w:lang w:val="uk-UA"/>
        </w:rPr>
        <w:t xml:space="preserve">3) наявність/відсутність суборенди; </w:t>
      </w:r>
    </w:p>
    <w:p w:rsidR="002C791C" w:rsidRPr="009C493D" w:rsidRDefault="002C791C" w:rsidP="00C07508">
      <w:pPr>
        <w:pStyle w:val="Default"/>
        <w:tabs>
          <w:tab w:val="left" w:pos="284"/>
        </w:tabs>
        <w:ind w:firstLine="567"/>
        <w:jc w:val="both"/>
        <w:rPr>
          <w:color w:val="auto"/>
          <w:lang w:val="uk-UA"/>
        </w:rPr>
      </w:pPr>
      <w:r w:rsidRPr="009C493D">
        <w:rPr>
          <w:color w:val="auto"/>
          <w:lang w:val="uk-UA"/>
        </w:rPr>
        <w:t xml:space="preserve">4) виконання умов договору оренди. </w:t>
      </w:r>
    </w:p>
    <w:p w:rsidR="002C791C" w:rsidRPr="009C493D" w:rsidRDefault="002C791C" w:rsidP="00C07508">
      <w:pPr>
        <w:pStyle w:val="Default"/>
        <w:tabs>
          <w:tab w:val="left" w:pos="284"/>
        </w:tabs>
        <w:ind w:firstLine="567"/>
        <w:jc w:val="both"/>
        <w:rPr>
          <w:lang w:val="uk-UA"/>
        </w:rPr>
      </w:pPr>
      <w:r w:rsidRPr="009C493D">
        <w:rPr>
          <w:lang w:val="uk-UA"/>
        </w:rPr>
        <w:t>За результатами здійснення періодичного</w:t>
      </w:r>
      <w:r w:rsidRPr="009C493D">
        <w:rPr>
          <w:bCs/>
          <w:color w:val="auto"/>
          <w:lang w:val="uk-UA"/>
        </w:rPr>
        <w:t xml:space="preserve"> комплексного</w:t>
      </w:r>
      <w:r w:rsidRPr="009C493D">
        <w:rPr>
          <w:lang w:val="uk-UA"/>
        </w:rPr>
        <w:t xml:space="preserve"> контролю складається акт, що містить інформацію за напрямами, визначеними абзацом 1 цього пункту, а також інформацію про наявність/відсутність порушень умов використання орендованого майна.</w:t>
      </w:r>
    </w:p>
    <w:p w:rsidR="002C791C" w:rsidRPr="009C493D" w:rsidRDefault="002C791C" w:rsidP="00C07508">
      <w:pPr>
        <w:pStyle w:val="Default"/>
        <w:ind w:firstLine="567"/>
        <w:jc w:val="both"/>
        <w:rPr>
          <w:color w:val="auto"/>
          <w:lang w:val="uk-UA"/>
        </w:rPr>
      </w:pPr>
      <w:r w:rsidRPr="009C493D">
        <w:rPr>
          <w:color w:val="auto"/>
          <w:lang w:val="uk-UA"/>
        </w:rPr>
        <w:t xml:space="preserve">У разі відмови орендаря (його уповноважених осіб) від підписання акту цей факт підтверджується відповідним записом у акті, який посвідчується усіма іншими учасниками контролю. </w:t>
      </w:r>
    </w:p>
    <w:p w:rsidR="002C791C" w:rsidRPr="009C493D" w:rsidRDefault="002C791C" w:rsidP="00C07508">
      <w:pPr>
        <w:pStyle w:val="Default"/>
        <w:ind w:firstLine="567"/>
        <w:jc w:val="both"/>
        <w:rPr>
          <w:color w:val="auto"/>
          <w:lang w:val="uk-UA"/>
        </w:rPr>
      </w:pPr>
      <w:r w:rsidRPr="009C493D">
        <w:rPr>
          <w:color w:val="auto"/>
          <w:lang w:val="uk-UA"/>
        </w:rPr>
        <w:t>У разі відмови орендаря отримати свій примірник акту, він надсилається орендодавцем на поштову адресу орендаря, вказану у договорі.</w:t>
      </w:r>
    </w:p>
    <w:p w:rsidR="002C791C" w:rsidRPr="009C493D" w:rsidRDefault="002C791C" w:rsidP="00C07508">
      <w:pPr>
        <w:pStyle w:val="Default"/>
        <w:tabs>
          <w:tab w:val="left" w:pos="284"/>
        </w:tabs>
        <w:ind w:firstLine="567"/>
        <w:jc w:val="both"/>
        <w:rPr>
          <w:color w:val="auto"/>
          <w:lang w:val="uk-UA"/>
        </w:rPr>
      </w:pPr>
      <w:r w:rsidRPr="009C493D">
        <w:rPr>
          <w:color w:val="auto"/>
          <w:lang w:val="uk-UA"/>
        </w:rPr>
        <w:t>11.12. Позаплановий контроль здійснюється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 Орендодавець повідомляє уповноважений орган управління про проведення позапланового контролю не пізніше ніж за 5 (п’ять) робочих днів до дня проведення відповідних контрольних заходів.</w:t>
      </w:r>
    </w:p>
    <w:p w:rsidR="002C791C" w:rsidRPr="009C493D" w:rsidRDefault="002C791C" w:rsidP="00B02A67">
      <w:pPr>
        <w:pStyle w:val="Default"/>
        <w:tabs>
          <w:tab w:val="left" w:pos="709"/>
        </w:tabs>
        <w:ind w:firstLine="567"/>
        <w:jc w:val="both"/>
        <w:rPr>
          <w:color w:val="auto"/>
          <w:lang w:val="uk-UA"/>
        </w:rPr>
      </w:pPr>
      <w:r w:rsidRPr="009C493D">
        <w:rPr>
          <w:color w:val="auto"/>
          <w:lang w:val="uk-UA"/>
        </w:rPr>
        <w:t>11.13. Орендар відповідає за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2C791C" w:rsidRPr="009C493D" w:rsidRDefault="002C791C" w:rsidP="00B02A67">
      <w:pPr>
        <w:pStyle w:val="ListParagraph"/>
        <w:tabs>
          <w:tab w:val="left" w:pos="851"/>
        </w:tabs>
        <w:autoSpaceDE w:val="0"/>
        <w:autoSpaceDN w:val="0"/>
        <w:adjustRightInd w:val="0"/>
        <w:spacing w:after="0" w:line="240" w:lineRule="auto"/>
        <w:ind w:left="0" w:firstLine="567"/>
        <w:jc w:val="both"/>
        <w:rPr>
          <w:rFonts w:ascii="Times New Roman" w:hAnsi="Times New Roman"/>
          <w:sz w:val="24"/>
          <w:szCs w:val="24"/>
          <w:lang w:val="uk-UA"/>
        </w:rPr>
      </w:pPr>
      <w:r w:rsidRPr="009C493D">
        <w:rPr>
          <w:rFonts w:ascii="Times New Roman" w:hAnsi="Times New Roman"/>
          <w:sz w:val="24"/>
          <w:szCs w:val="24"/>
          <w:lang w:val="uk-UA"/>
        </w:rPr>
        <w:t>Ненадання орендарем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2C791C" w:rsidRPr="009C493D" w:rsidRDefault="002C791C" w:rsidP="00B02A67">
      <w:pPr>
        <w:pStyle w:val="a"/>
        <w:spacing w:before="0"/>
        <w:jc w:val="both"/>
        <w:rPr>
          <w:rFonts w:ascii="Times New Roman" w:hAnsi="Times New Roman"/>
          <w:b/>
          <w:sz w:val="24"/>
          <w:szCs w:val="24"/>
        </w:rPr>
      </w:pPr>
      <w:r w:rsidRPr="009C493D">
        <w:rPr>
          <w:rFonts w:ascii="Times New Roman" w:hAnsi="Times New Roman"/>
          <w:sz w:val="24"/>
          <w:szCs w:val="24"/>
        </w:rPr>
        <w:t>11.14. У разі виявлення порушення умов договору оренди або використання Майна, орендар має вжити заходів щодо їх усунення протягом 30 днів від дати отримання відповідного повідомлення про наявність порушень у ході здійснення постійного чи позапланового контролю або акту за результатами комплексного періодичного контролю.</w:t>
      </w:r>
    </w:p>
    <w:p w:rsidR="002C791C" w:rsidRPr="009C493D" w:rsidRDefault="002C791C" w:rsidP="00B02A67">
      <w:pPr>
        <w:pStyle w:val="a"/>
        <w:spacing w:before="0"/>
        <w:jc w:val="both"/>
        <w:rPr>
          <w:rFonts w:ascii="Times New Roman" w:hAnsi="Times New Roman"/>
          <w:b/>
          <w:sz w:val="24"/>
          <w:szCs w:val="24"/>
        </w:rPr>
      </w:pPr>
      <w:r w:rsidRPr="009C493D">
        <w:rPr>
          <w:rFonts w:ascii="Times New Roman" w:hAnsi="Times New Roman"/>
          <w:sz w:val="24"/>
          <w:szCs w:val="24"/>
        </w:rPr>
        <w:t>11.15. Якщо протягом встановленого п.11.14.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2C791C" w:rsidRPr="009C493D" w:rsidRDefault="002C791C" w:rsidP="00B02A67">
      <w:pPr>
        <w:pStyle w:val="a"/>
        <w:spacing w:before="0"/>
        <w:rPr>
          <w:rFonts w:ascii="Times New Roman" w:hAnsi="Times New Roman"/>
          <w:b/>
          <w:sz w:val="24"/>
          <w:szCs w:val="24"/>
        </w:rPr>
      </w:pPr>
    </w:p>
    <w:p w:rsidR="002C791C" w:rsidRPr="009C493D" w:rsidRDefault="002C791C" w:rsidP="00D53D91">
      <w:pPr>
        <w:pStyle w:val="BodyText"/>
        <w:spacing w:after="0"/>
        <w:ind w:firstLine="709"/>
        <w:jc w:val="center"/>
        <w:rPr>
          <w:b/>
        </w:rPr>
      </w:pPr>
      <w:r w:rsidRPr="009C493D">
        <w:rPr>
          <w:b/>
        </w:rPr>
        <w:t>ХІІ. ПОРЯДОК РОЗПОДІЛУ ОРЕНДНОЇ ПЛАТИ ЗА ВИКОРИСТАННЯ КОМУНАЛЬНОГО МАЙНА МОЛОЧАНСЬКОЇ МІСЬКОЇ  ТЕРИТОРІАЛЬНОЇ ГРОМАДИ</w:t>
      </w:r>
    </w:p>
    <w:p w:rsidR="002C791C" w:rsidRPr="009C493D" w:rsidRDefault="002C791C" w:rsidP="00D53D91">
      <w:pPr>
        <w:pStyle w:val="BodyText"/>
        <w:spacing w:after="0"/>
        <w:ind w:firstLine="709"/>
        <w:jc w:val="center"/>
      </w:pPr>
    </w:p>
    <w:p w:rsidR="002C791C" w:rsidRPr="009C493D" w:rsidRDefault="002C791C" w:rsidP="00623173">
      <w:pPr>
        <w:ind w:firstLine="709"/>
        <w:jc w:val="both"/>
      </w:pPr>
      <w:r w:rsidRPr="009C493D">
        <w:t>12. Визначити наступний порядок розподілу орендної плати за користування комунальним майном Молочанської  міської територіальної громади:</w:t>
      </w:r>
    </w:p>
    <w:p w:rsidR="002C791C" w:rsidRPr="009C493D" w:rsidRDefault="002C791C" w:rsidP="00623173">
      <w:pPr>
        <w:ind w:firstLine="709"/>
        <w:jc w:val="both"/>
        <w:rPr>
          <w:color w:val="000000"/>
        </w:rPr>
      </w:pPr>
      <w:r w:rsidRPr="009C493D">
        <w:t xml:space="preserve">12.1. Орендна плата </w:t>
      </w:r>
      <w:r w:rsidRPr="009C493D">
        <w:rPr>
          <w:color w:val="000000"/>
        </w:rPr>
        <w:t xml:space="preserve">за оренду цілісних майнових комплексів, нерухомого майна, </w:t>
      </w:r>
      <w:r w:rsidRPr="009C493D">
        <w:rPr>
          <w:shd w:val="clear" w:color="auto" w:fill="FFFFFF"/>
        </w:rPr>
        <w:t>іншого окремого індивідуально визначеного майна, які перебувають у комунальній власності</w:t>
      </w:r>
      <w:r w:rsidRPr="009C493D">
        <w:t xml:space="preserve"> Молочанської міської територіальної громади, зараховується</w:t>
      </w:r>
      <w:r w:rsidRPr="009C493D">
        <w:rPr>
          <w:color w:val="000000"/>
        </w:rPr>
        <w:t xml:space="preserve"> 100 відсотків до міського бюджету Молочанської міської територіальної громади. </w:t>
      </w:r>
    </w:p>
    <w:p w:rsidR="002C791C" w:rsidRPr="009C493D" w:rsidRDefault="002C791C" w:rsidP="00623173">
      <w:pPr>
        <w:pStyle w:val="BodyTextIndent"/>
        <w:ind w:left="0" w:firstLine="709"/>
      </w:pPr>
      <w:r w:rsidRPr="009C493D">
        <w:rPr>
          <w:color w:val="000000"/>
        </w:rPr>
        <w:t>12.2.</w:t>
      </w:r>
      <w:r w:rsidRPr="009C493D">
        <w:t xml:space="preserve"> 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w:t>
      </w:r>
    </w:p>
    <w:p w:rsidR="002C791C" w:rsidRPr="009C493D" w:rsidRDefault="002C791C" w:rsidP="00623173">
      <w:pPr>
        <w:pStyle w:val="BodyTextIndent"/>
        <w:ind w:left="0" w:firstLine="709"/>
      </w:pPr>
    </w:p>
    <w:p w:rsidR="002C791C" w:rsidRPr="009C493D" w:rsidRDefault="002C791C" w:rsidP="00B02A67">
      <w:pPr>
        <w:pStyle w:val="a"/>
        <w:spacing w:before="0"/>
        <w:jc w:val="center"/>
        <w:rPr>
          <w:rFonts w:ascii="Times New Roman" w:hAnsi="Times New Roman"/>
          <w:b/>
          <w:sz w:val="24"/>
          <w:szCs w:val="24"/>
        </w:rPr>
      </w:pPr>
      <w:r w:rsidRPr="009C493D">
        <w:rPr>
          <w:rFonts w:ascii="Times New Roman" w:hAnsi="Times New Roman"/>
          <w:b/>
          <w:sz w:val="24"/>
          <w:szCs w:val="24"/>
        </w:rPr>
        <w:t xml:space="preserve">XІІІ. ПРИКІНЦЕВІ ПОЛОЖЕННЯ </w:t>
      </w:r>
    </w:p>
    <w:p w:rsidR="002C791C" w:rsidRPr="009C493D" w:rsidRDefault="002C791C" w:rsidP="00B02A67">
      <w:pPr>
        <w:pStyle w:val="a"/>
        <w:spacing w:before="0"/>
        <w:jc w:val="center"/>
        <w:rPr>
          <w:rFonts w:ascii="Times New Roman" w:hAnsi="Times New Roman"/>
          <w:b/>
          <w:sz w:val="24"/>
          <w:szCs w:val="24"/>
        </w:rPr>
      </w:pPr>
    </w:p>
    <w:p w:rsidR="002C791C" w:rsidRPr="009C493D" w:rsidRDefault="002C791C" w:rsidP="00B02A67">
      <w:pPr>
        <w:pStyle w:val="a"/>
        <w:spacing w:before="0"/>
        <w:jc w:val="both"/>
        <w:rPr>
          <w:rFonts w:ascii="Times New Roman" w:hAnsi="Times New Roman"/>
          <w:b/>
          <w:sz w:val="24"/>
          <w:szCs w:val="24"/>
        </w:rPr>
      </w:pPr>
      <w:r w:rsidRPr="009C493D">
        <w:rPr>
          <w:rFonts w:ascii="Times New Roman" w:hAnsi="Times New Roman"/>
          <w:sz w:val="24"/>
          <w:szCs w:val="24"/>
        </w:rPr>
        <w:t xml:space="preserve">13.1. Передача в оренду нерухомого майна, що є пам’яткою культурної спадщини здійснюється в порядку, визначеному Законом та Порядком, з урахуванням Закону України «Про охорону культурної спадщини» та інших законодавчих актів. </w:t>
      </w:r>
    </w:p>
    <w:p w:rsidR="002C791C" w:rsidRPr="009C493D" w:rsidRDefault="002C791C" w:rsidP="00B02A67">
      <w:pPr>
        <w:pStyle w:val="a"/>
        <w:tabs>
          <w:tab w:val="left" w:pos="993"/>
        </w:tabs>
        <w:spacing w:before="0"/>
        <w:jc w:val="both"/>
        <w:rPr>
          <w:rFonts w:ascii="Times New Roman" w:hAnsi="Times New Roman"/>
          <w:sz w:val="24"/>
          <w:szCs w:val="24"/>
        </w:rPr>
      </w:pPr>
      <w:r w:rsidRPr="009C493D">
        <w:rPr>
          <w:rFonts w:ascii="Times New Roman" w:hAnsi="Times New Roman"/>
          <w:sz w:val="24"/>
          <w:szCs w:val="24"/>
        </w:rPr>
        <w:t xml:space="preserve">13.2. Питання, що не передбачені цим Положенням, регулюються нормами Закону та  </w:t>
      </w:r>
      <w:r w:rsidRPr="009C493D">
        <w:rPr>
          <w:rFonts w:ascii="Times New Roman" w:hAnsi="Times New Roman"/>
          <w:color w:val="1D1D1B"/>
          <w:sz w:val="24"/>
          <w:szCs w:val="24"/>
          <w:shd w:val="clear" w:color="auto" w:fill="FFFFFF"/>
        </w:rPr>
        <w:t>постановою КМУ від 03.06.2020р. № 483</w:t>
      </w:r>
      <w:r w:rsidRPr="009C493D">
        <w:rPr>
          <w:rFonts w:ascii="Times New Roman" w:hAnsi="Times New Roman"/>
          <w:sz w:val="24"/>
          <w:szCs w:val="24"/>
        </w:rPr>
        <w:t>«</w:t>
      </w:r>
      <w:r w:rsidRPr="009C493D">
        <w:rPr>
          <w:rFonts w:ascii="Times New Roman" w:hAnsi="Times New Roman"/>
          <w:sz w:val="24"/>
          <w:szCs w:val="24"/>
          <w:shd w:val="clear" w:color="auto" w:fill="FFFFFF"/>
        </w:rPr>
        <w:t>Деякі питання оренди державного та комунального майна»</w:t>
      </w:r>
      <w:r w:rsidRPr="009C493D">
        <w:rPr>
          <w:rFonts w:ascii="Times New Roman" w:hAnsi="Times New Roman"/>
          <w:sz w:val="24"/>
          <w:szCs w:val="24"/>
        </w:rPr>
        <w:t>, а також іншими актами законодавства та окремим рішеннями Молочанської міської ради.</w:t>
      </w:r>
    </w:p>
    <w:p w:rsidR="002C791C" w:rsidRPr="009C493D" w:rsidRDefault="002C791C" w:rsidP="00B02A67">
      <w:pPr>
        <w:pStyle w:val="a"/>
        <w:spacing w:before="0"/>
        <w:jc w:val="both"/>
        <w:rPr>
          <w:rFonts w:ascii="Times New Roman" w:hAnsi="Times New Roman"/>
          <w:sz w:val="24"/>
          <w:szCs w:val="24"/>
        </w:rPr>
      </w:pPr>
    </w:p>
    <w:p w:rsidR="002C791C" w:rsidRPr="009C493D" w:rsidRDefault="002C791C" w:rsidP="00B02A67">
      <w:pPr>
        <w:ind w:firstLine="567"/>
      </w:pPr>
    </w:p>
    <w:p w:rsidR="002C791C" w:rsidRDefault="002C791C" w:rsidP="00B02A67">
      <w:pPr>
        <w:sectPr w:rsidR="002C791C" w:rsidSect="009C493D">
          <w:pgSz w:w="11906" w:h="16838"/>
          <w:pgMar w:top="567" w:right="851" w:bottom="719" w:left="1418" w:header="709" w:footer="709" w:gutter="0"/>
          <w:cols w:space="708"/>
          <w:docGrid w:linePitch="360"/>
        </w:sectPr>
      </w:pPr>
    </w:p>
    <w:p w:rsidR="002C791C" w:rsidRDefault="002C791C" w:rsidP="00C963E7"/>
    <w:p w:rsidR="002C791C" w:rsidRDefault="002C791C" w:rsidP="009C493D">
      <w:pPr>
        <w:ind w:firstLine="567"/>
        <w:jc w:val="center"/>
      </w:pPr>
      <w:r>
        <w:tab/>
      </w:r>
      <w:r>
        <w:tab/>
      </w:r>
      <w:r>
        <w:tab/>
      </w:r>
      <w:r>
        <w:tab/>
      </w:r>
      <w:r>
        <w:tab/>
      </w:r>
      <w:r>
        <w:tab/>
      </w:r>
      <w:r>
        <w:tab/>
      </w:r>
      <w:r>
        <w:tab/>
      </w:r>
      <w:r>
        <w:tab/>
      </w:r>
      <w:r>
        <w:tab/>
      </w:r>
      <w:r>
        <w:tab/>
        <w:t xml:space="preserve">                  </w:t>
      </w:r>
      <w:r w:rsidRPr="00E0729E">
        <w:t>Додаток 1</w:t>
      </w:r>
      <w:r w:rsidRPr="00E0729E">
        <w:br/>
      </w:r>
      <w:r>
        <w:tab/>
      </w:r>
      <w:r>
        <w:tab/>
      </w:r>
      <w:r>
        <w:tab/>
      </w:r>
      <w:r>
        <w:tab/>
      </w:r>
      <w:r>
        <w:tab/>
      </w:r>
      <w:r>
        <w:tab/>
      </w:r>
      <w:r>
        <w:tab/>
      </w:r>
      <w:r>
        <w:tab/>
      </w:r>
      <w:r>
        <w:tab/>
      </w:r>
      <w:r>
        <w:tab/>
      </w:r>
      <w:r>
        <w:tab/>
      </w:r>
      <w:r>
        <w:tab/>
      </w:r>
      <w:r>
        <w:tab/>
        <w:t xml:space="preserve">                               </w:t>
      </w:r>
      <w:r w:rsidRPr="00E0729E">
        <w:t xml:space="preserve">до </w:t>
      </w:r>
      <w:r w:rsidRPr="009C493D">
        <w:t>Положення про особливості</w:t>
      </w:r>
    </w:p>
    <w:p w:rsidR="002C791C" w:rsidRPr="009C493D" w:rsidRDefault="002C791C" w:rsidP="009C493D">
      <w:pPr>
        <w:ind w:firstLine="567"/>
        <w:jc w:val="center"/>
      </w:pPr>
      <w:r>
        <w:t xml:space="preserve"> </w:t>
      </w:r>
      <w:r>
        <w:tab/>
      </w:r>
      <w:r>
        <w:tab/>
      </w:r>
      <w:r>
        <w:tab/>
      </w:r>
      <w:r>
        <w:tab/>
      </w:r>
      <w:r>
        <w:tab/>
      </w:r>
      <w:r>
        <w:tab/>
      </w:r>
      <w:r>
        <w:tab/>
      </w:r>
      <w:r>
        <w:tab/>
      </w:r>
      <w:r>
        <w:tab/>
      </w:r>
      <w:r>
        <w:tab/>
      </w:r>
      <w:r>
        <w:tab/>
      </w:r>
      <w:r>
        <w:tab/>
      </w:r>
      <w:r>
        <w:tab/>
        <w:t xml:space="preserve">        </w:t>
      </w:r>
      <w:r w:rsidRPr="009C493D">
        <w:t xml:space="preserve">передачі в оренду </w:t>
      </w:r>
    </w:p>
    <w:p w:rsidR="002C791C" w:rsidRPr="009C493D" w:rsidRDefault="002C791C" w:rsidP="009C493D">
      <w:pPr>
        <w:ind w:firstLine="567"/>
        <w:jc w:val="center"/>
      </w:pPr>
      <w:r>
        <w:tab/>
      </w:r>
      <w:r>
        <w:tab/>
      </w:r>
      <w:r>
        <w:tab/>
      </w:r>
      <w:r>
        <w:tab/>
      </w:r>
      <w:r>
        <w:tab/>
      </w:r>
      <w:r>
        <w:tab/>
      </w:r>
      <w:r>
        <w:tab/>
      </w:r>
      <w:r>
        <w:tab/>
      </w:r>
      <w:r>
        <w:tab/>
      </w:r>
      <w:r>
        <w:tab/>
      </w:r>
      <w:r>
        <w:tab/>
      </w:r>
      <w:r>
        <w:tab/>
      </w:r>
      <w:r>
        <w:tab/>
      </w:r>
      <w:r>
        <w:tab/>
      </w:r>
      <w:r>
        <w:tab/>
        <w:t xml:space="preserve">              </w:t>
      </w:r>
      <w:r w:rsidRPr="009C493D">
        <w:t xml:space="preserve">комунального майна Молочанської </w:t>
      </w:r>
      <w:r>
        <w:tab/>
      </w:r>
      <w:r>
        <w:tab/>
      </w:r>
      <w:r>
        <w:tab/>
      </w:r>
      <w:r>
        <w:tab/>
      </w:r>
      <w:r>
        <w:tab/>
      </w:r>
      <w:r>
        <w:tab/>
      </w:r>
      <w:r>
        <w:tab/>
      </w:r>
      <w:r>
        <w:tab/>
      </w:r>
      <w:r>
        <w:tab/>
      </w:r>
      <w:r>
        <w:tab/>
      </w:r>
      <w:r>
        <w:tab/>
      </w:r>
      <w:r>
        <w:tab/>
      </w:r>
      <w:r>
        <w:tab/>
      </w:r>
      <w:r>
        <w:tab/>
      </w:r>
      <w:r>
        <w:tab/>
        <w:t xml:space="preserve">        </w:t>
      </w:r>
      <w:r w:rsidRPr="009C493D">
        <w:t>міської територіальної громади</w:t>
      </w:r>
    </w:p>
    <w:p w:rsidR="002C791C" w:rsidRPr="009C493D" w:rsidRDefault="002C791C" w:rsidP="00B02A67">
      <w:pPr>
        <w:ind w:left="11340"/>
        <w:rPr>
          <w:bCs/>
          <w:iCs/>
        </w:rPr>
      </w:pPr>
    </w:p>
    <w:p w:rsidR="002C791C" w:rsidRPr="009C493D" w:rsidRDefault="002C791C" w:rsidP="00B02A67">
      <w:pPr>
        <w:ind w:firstLine="851"/>
        <w:jc w:val="center"/>
        <w:rPr>
          <w:bCs/>
        </w:rPr>
      </w:pPr>
      <w:r w:rsidRPr="009C493D">
        <w:rPr>
          <w:bCs/>
        </w:rPr>
        <w:t>Інформація про потенційний об’єкт оренди</w:t>
      </w:r>
    </w:p>
    <w:p w:rsidR="002C791C" w:rsidRPr="009C493D" w:rsidRDefault="002C791C" w:rsidP="00B02A67">
      <w:pPr>
        <w:ind w:firstLine="851"/>
        <w:jc w:val="center"/>
        <w:rPr>
          <w:bCs/>
        </w:rPr>
      </w:pPr>
    </w:p>
    <w:p w:rsidR="002C791C" w:rsidRPr="009C493D" w:rsidRDefault="002C791C" w:rsidP="00B02A67">
      <w:pPr>
        <w:ind w:firstLine="851"/>
        <w:jc w:val="center"/>
        <w:rPr>
          <w:bCs/>
        </w:rPr>
      </w:pPr>
      <w:r w:rsidRPr="009C493D">
        <w:rPr>
          <w:bCs/>
        </w:rPr>
        <w:t>Якщо об’єкт оренди є нерухомим майном:</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9204"/>
        <w:gridCol w:w="2975"/>
        <w:gridCol w:w="2549"/>
      </w:tblGrid>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 з/п</w:t>
            </w:r>
          </w:p>
        </w:tc>
        <w:tc>
          <w:tcPr>
            <w:tcW w:w="9204" w:type="dxa"/>
            <w:vAlign w:val="center"/>
          </w:tcPr>
          <w:p w:rsidR="002C791C" w:rsidRPr="009C493D" w:rsidRDefault="002C791C" w:rsidP="00CD5F32">
            <w:pPr>
              <w:jc w:val="center"/>
              <w:rPr>
                <w:bCs/>
              </w:rPr>
            </w:pPr>
            <w:r w:rsidRPr="009C493D">
              <w:rPr>
                <w:bCs/>
              </w:rPr>
              <w:t>Вимоги до відомостей</w:t>
            </w:r>
          </w:p>
        </w:tc>
        <w:tc>
          <w:tcPr>
            <w:tcW w:w="5524" w:type="dxa"/>
            <w:gridSpan w:val="2"/>
            <w:vAlign w:val="center"/>
          </w:tcPr>
          <w:p w:rsidR="002C791C" w:rsidRPr="009C493D" w:rsidRDefault="002C791C" w:rsidP="00CD5F32">
            <w:pPr>
              <w:jc w:val="center"/>
              <w:rPr>
                <w:bCs/>
              </w:rPr>
            </w:pPr>
            <w:r w:rsidRPr="009C493D">
              <w:rPr>
                <w:bCs/>
              </w:rPr>
              <w:t>Відомості</w:t>
            </w: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w:t>
            </w:r>
          </w:p>
        </w:tc>
        <w:tc>
          <w:tcPr>
            <w:tcW w:w="9204" w:type="dxa"/>
            <w:vAlign w:val="center"/>
          </w:tcPr>
          <w:p w:rsidR="002C791C" w:rsidRPr="009C493D" w:rsidRDefault="002C791C" w:rsidP="00CD5F32">
            <w:r w:rsidRPr="009C493D">
              <w:t>Загальна інформація про потенційний об’єкт оренди:</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1.1</w:t>
            </w:r>
          </w:p>
        </w:tc>
        <w:tc>
          <w:tcPr>
            <w:tcW w:w="9204" w:type="dxa"/>
            <w:vAlign w:val="center"/>
          </w:tcPr>
          <w:p w:rsidR="002C791C" w:rsidRPr="009C493D" w:rsidRDefault="002C791C" w:rsidP="00CD5F32">
            <w:r w:rsidRPr="009C493D">
              <w:t>Тип об’єкта</w:t>
            </w:r>
          </w:p>
        </w:tc>
        <w:tc>
          <w:tcPr>
            <w:tcW w:w="5524" w:type="dxa"/>
            <w:gridSpan w:val="2"/>
          </w:tcPr>
          <w:p w:rsidR="002C791C" w:rsidRPr="009C493D" w:rsidRDefault="002C791C" w:rsidP="00CD5F32">
            <w:pPr>
              <w:jc w:val="center"/>
              <w:rPr>
                <w:bCs/>
              </w:rPr>
            </w:pPr>
            <w:r w:rsidRPr="009C493D">
              <w:rPr>
                <w:bCs/>
              </w:rPr>
              <w:t>Нерухоме майно</w:t>
            </w: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1.2</w:t>
            </w:r>
          </w:p>
        </w:tc>
        <w:tc>
          <w:tcPr>
            <w:tcW w:w="9204" w:type="dxa"/>
            <w:vAlign w:val="center"/>
          </w:tcPr>
          <w:p w:rsidR="002C791C" w:rsidRPr="009C493D" w:rsidRDefault="002C791C" w:rsidP="00CD5F32">
            <w:r w:rsidRPr="009C493D">
              <w:t>Місцезнаходження об’єкта</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1.3</w:t>
            </w:r>
          </w:p>
        </w:tc>
        <w:tc>
          <w:tcPr>
            <w:tcW w:w="9204" w:type="dxa"/>
            <w:vAlign w:val="center"/>
          </w:tcPr>
          <w:p w:rsidR="002C791C" w:rsidRPr="009C493D" w:rsidRDefault="002C791C" w:rsidP="00CD5F32">
            <w:r w:rsidRPr="009C493D">
              <w:t>Загальна і корисна площа об’єкта</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1.4</w:t>
            </w:r>
          </w:p>
        </w:tc>
        <w:tc>
          <w:tcPr>
            <w:tcW w:w="9204" w:type="dxa"/>
            <w:vAlign w:val="center"/>
          </w:tcPr>
          <w:p w:rsidR="002C791C" w:rsidRPr="009C493D" w:rsidRDefault="002C791C" w:rsidP="00CD5F32">
            <w:r w:rsidRPr="009C493D">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2</w:t>
            </w:r>
          </w:p>
        </w:tc>
        <w:tc>
          <w:tcPr>
            <w:tcW w:w="9204" w:type="dxa"/>
            <w:vAlign w:val="center"/>
          </w:tcPr>
          <w:p w:rsidR="002C791C" w:rsidRPr="009C493D" w:rsidRDefault="002C791C" w:rsidP="00CD5F32">
            <w:r w:rsidRPr="009C493D">
              <w:t xml:space="preserve">Тип Переліку </w:t>
            </w:r>
            <w:r w:rsidRPr="009C493D">
              <w:rPr>
                <w:i/>
                <w:iCs/>
              </w:rPr>
              <w:t>(обрати необхідне)</w:t>
            </w:r>
          </w:p>
        </w:tc>
        <w:tc>
          <w:tcPr>
            <w:tcW w:w="2975" w:type="dxa"/>
          </w:tcPr>
          <w:p w:rsidR="002C791C" w:rsidRPr="009C493D" w:rsidRDefault="002C791C" w:rsidP="00CD5F32">
            <w:pPr>
              <w:jc w:val="center"/>
              <w:rPr>
                <w:bCs/>
              </w:rPr>
            </w:pPr>
            <w:r w:rsidRPr="009C493D">
              <w:rPr>
                <w:bCs/>
              </w:rPr>
              <w:t>Першого типу</w:t>
            </w:r>
          </w:p>
        </w:tc>
        <w:tc>
          <w:tcPr>
            <w:tcW w:w="2549" w:type="dxa"/>
          </w:tcPr>
          <w:p w:rsidR="002C791C" w:rsidRPr="009C493D" w:rsidRDefault="002C791C" w:rsidP="00CD5F32">
            <w:pPr>
              <w:jc w:val="center"/>
              <w:rPr>
                <w:bCs/>
              </w:rPr>
            </w:pPr>
            <w:r w:rsidRPr="009C493D">
              <w:rPr>
                <w:bCs/>
              </w:rPr>
              <w:t>Другого типу</w:t>
            </w: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3</w:t>
            </w:r>
          </w:p>
        </w:tc>
        <w:tc>
          <w:tcPr>
            <w:tcW w:w="9204" w:type="dxa"/>
            <w:vAlign w:val="center"/>
          </w:tcPr>
          <w:p w:rsidR="002C791C" w:rsidRPr="009C493D" w:rsidRDefault="002C791C" w:rsidP="00CD5F32">
            <w:r w:rsidRPr="009C493D">
              <w:t>Пропонований строк оренди</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4</w:t>
            </w:r>
          </w:p>
        </w:tc>
        <w:tc>
          <w:tcPr>
            <w:tcW w:w="9204" w:type="dxa"/>
            <w:vAlign w:val="center"/>
          </w:tcPr>
          <w:p w:rsidR="002C791C" w:rsidRPr="009C493D" w:rsidRDefault="002C791C" w:rsidP="00CD5F32">
            <w:r w:rsidRPr="009C493D">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2C791C" w:rsidRPr="009C493D" w:rsidRDefault="002C791C" w:rsidP="00CD5F32">
            <w:pPr>
              <w:rPr>
                <w:i/>
                <w:iCs/>
              </w:rPr>
            </w:pPr>
            <w:r w:rsidRPr="009C493D">
              <w:rPr>
                <w:i/>
                <w:iCs/>
              </w:rPr>
              <w:t>(вказується лише якщо пропонований строк оренди становить більше п’яти років,  для решти випадків вказується «Не застосовується»)</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5</w:t>
            </w:r>
          </w:p>
        </w:tc>
        <w:tc>
          <w:tcPr>
            <w:tcW w:w="9204" w:type="dxa"/>
            <w:vAlign w:val="center"/>
          </w:tcPr>
          <w:p w:rsidR="002C791C" w:rsidRPr="009C493D" w:rsidRDefault="002C791C" w:rsidP="00CD5F32">
            <w:r w:rsidRPr="009C493D">
              <w:t>Залишкова балансова вартість об’єкта оренди (грн.)</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6</w:t>
            </w:r>
          </w:p>
        </w:tc>
        <w:tc>
          <w:tcPr>
            <w:tcW w:w="9204" w:type="dxa"/>
            <w:vAlign w:val="center"/>
          </w:tcPr>
          <w:p w:rsidR="002C791C" w:rsidRPr="009C493D" w:rsidRDefault="002C791C" w:rsidP="00CD5F32">
            <w:r w:rsidRPr="009C493D">
              <w:t>Первісна балансова вартість об’єкта оренди (грн.)</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7</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2C791C" w:rsidRPr="009C493D" w:rsidRDefault="002C791C" w:rsidP="00CD5F32">
            <w:r w:rsidRPr="009C493D">
              <w:rPr>
                <w:i/>
                <w:iC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8</w:t>
            </w:r>
          </w:p>
        </w:tc>
        <w:tc>
          <w:tcPr>
            <w:tcW w:w="9204" w:type="dxa"/>
            <w:vAlign w:val="center"/>
          </w:tcPr>
          <w:p w:rsidR="002C791C" w:rsidRPr="009C493D" w:rsidRDefault="002C791C" w:rsidP="00CD5F32">
            <w:r w:rsidRPr="009C493D">
              <w:t>Інформація про технічний стан об’єкта, потужність електромережі і забезпечення об’єкта комунікаціями</w:t>
            </w:r>
          </w:p>
          <w:p w:rsidR="002C791C" w:rsidRPr="009C493D" w:rsidRDefault="002C791C" w:rsidP="00CD5F32"/>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9</w:t>
            </w:r>
          </w:p>
        </w:tc>
        <w:tc>
          <w:tcPr>
            <w:tcW w:w="9204" w:type="dxa"/>
            <w:vAlign w:val="center"/>
          </w:tcPr>
          <w:p w:rsidR="002C791C" w:rsidRPr="009C493D" w:rsidRDefault="002C791C" w:rsidP="00CD5F32">
            <w:r w:rsidRPr="009C493D">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10</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КМУ, крім випадку, передбаченого абзацом сьомим пункту 29 Порядку КМУ (в разі відсутності такої інформації на момент її внесення), та в разі включення об’єкта до Переліку другого типу</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11</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12</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w:t>
            </w:r>
            <w:r w:rsidRPr="009C493D">
              <w:rPr>
                <w:rFonts w:ascii="Times New Roman" w:hAnsi="Times New Roman"/>
                <w:i/>
                <w:sz w:val="24"/>
                <w:szCs w:val="24"/>
                <w:lang w:eastAsia="en-US"/>
              </w:rPr>
              <w:t>у разі, якщо об’єкт не є об’єктом культурної спадщини, вказується «Не є об’єктом культурної спадщини»</w:t>
            </w:r>
            <w:r w:rsidRPr="009C493D">
              <w:rPr>
                <w:rFonts w:ascii="Times New Roman" w:hAnsi="Times New Roman"/>
                <w:sz w:val="24"/>
                <w:szCs w:val="24"/>
                <w:lang w:eastAsia="en-US"/>
              </w:rPr>
              <w:t>)</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13</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рішення про передачу пам’ятки культурної спадщини в довгострокову пільгову оренду (</w:t>
            </w:r>
            <w:r w:rsidRPr="009C493D">
              <w:rPr>
                <w:rFonts w:ascii="Times New Roman" w:hAnsi="Times New Roman"/>
                <w:i/>
                <w:sz w:val="24"/>
                <w:szCs w:val="24"/>
                <w:lang w:eastAsia="en-US"/>
              </w:rPr>
              <w:t>у разі прийняття такого рішення вказуються його назва та реквізити, у разі, якщо таке рішення не приймалося, зазначається «Не застосовується»</w:t>
            </w:r>
            <w:r w:rsidRPr="009C493D">
              <w:rPr>
                <w:rFonts w:ascii="Times New Roman" w:hAnsi="Times New Roman"/>
                <w:sz w:val="24"/>
                <w:szCs w:val="24"/>
                <w:lang w:eastAsia="en-US"/>
              </w:rPr>
              <w:t>)</w:t>
            </w:r>
          </w:p>
        </w:tc>
        <w:tc>
          <w:tcPr>
            <w:tcW w:w="5524" w:type="dxa"/>
            <w:gridSpan w:val="2"/>
          </w:tcPr>
          <w:p w:rsidR="002C791C" w:rsidRPr="009C493D" w:rsidRDefault="002C791C" w:rsidP="00CD5F32">
            <w:pPr>
              <w:jc w:val="center"/>
              <w:rPr>
                <w:bCs/>
              </w:rPr>
            </w:pPr>
          </w:p>
        </w:tc>
      </w:tr>
      <w:tr w:rsidR="002C791C" w:rsidRPr="009C493D" w:rsidTr="00A8399C">
        <w:trPr>
          <w:jc w:val="center"/>
        </w:trPr>
        <w:tc>
          <w:tcPr>
            <w:tcW w:w="576" w:type="dxa"/>
            <w:vAlign w:val="center"/>
          </w:tcPr>
          <w:p w:rsidR="002C791C" w:rsidRPr="009C493D" w:rsidRDefault="002C791C" w:rsidP="00CD5F32">
            <w:pPr>
              <w:jc w:val="center"/>
              <w:rPr>
                <w:bCs/>
              </w:rPr>
            </w:pPr>
            <w:r w:rsidRPr="009C493D">
              <w:rPr>
                <w:bCs/>
              </w:rPr>
              <w:t>14</w:t>
            </w:r>
          </w:p>
        </w:tc>
        <w:tc>
          <w:tcPr>
            <w:tcW w:w="920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Інформація про отримання балансоутримувачем погодження органу, до сфери управління якого він належить </w:t>
            </w:r>
          </w:p>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i/>
                <w:iCs/>
                <w:sz w:val="24"/>
                <w:szCs w:val="24"/>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524" w:type="dxa"/>
            <w:gridSpan w:val="2"/>
          </w:tcPr>
          <w:p w:rsidR="002C791C" w:rsidRPr="009C493D" w:rsidRDefault="002C791C" w:rsidP="00CD5F32">
            <w:pPr>
              <w:jc w:val="center"/>
              <w:rPr>
                <w:bCs/>
              </w:rPr>
            </w:pPr>
          </w:p>
        </w:tc>
      </w:tr>
    </w:tbl>
    <w:p w:rsidR="002C791C" w:rsidRPr="009C493D" w:rsidRDefault="002C791C" w:rsidP="00B02A67">
      <w:pPr>
        <w:jc w:val="center"/>
      </w:pPr>
    </w:p>
    <w:p w:rsidR="002C791C" w:rsidRPr="009C493D" w:rsidRDefault="002C791C" w:rsidP="00B02A67">
      <w:pPr>
        <w:jc w:val="center"/>
      </w:pPr>
    </w:p>
    <w:p w:rsidR="002C791C" w:rsidRPr="009C493D" w:rsidRDefault="002C791C" w:rsidP="00B02A67">
      <w:pPr>
        <w:jc w:val="center"/>
      </w:pPr>
    </w:p>
    <w:p w:rsidR="002C791C" w:rsidRPr="009C493D" w:rsidRDefault="002C791C" w:rsidP="00B02A67">
      <w:pPr>
        <w:jc w:val="center"/>
      </w:pPr>
    </w:p>
    <w:p w:rsidR="002C791C" w:rsidRPr="009C493D" w:rsidRDefault="002C791C" w:rsidP="00B02A67">
      <w:pPr>
        <w:jc w:val="center"/>
      </w:pPr>
    </w:p>
    <w:p w:rsidR="002C791C" w:rsidRPr="009C493D" w:rsidRDefault="002C791C" w:rsidP="00B02A67">
      <w:pPr>
        <w:jc w:val="center"/>
      </w:pPr>
    </w:p>
    <w:p w:rsidR="002C791C" w:rsidRPr="009C493D" w:rsidRDefault="002C791C" w:rsidP="00B02A67">
      <w:pPr>
        <w:ind w:firstLine="851"/>
        <w:jc w:val="center"/>
        <w:rPr>
          <w:bCs/>
        </w:rPr>
      </w:pPr>
    </w:p>
    <w:p w:rsidR="002C791C" w:rsidRPr="009C493D" w:rsidRDefault="002C791C" w:rsidP="00B02A67">
      <w:pPr>
        <w:ind w:firstLine="851"/>
        <w:jc w:val="center"/>
        <w:rPr>
          <w:bCs/>
        </w:rPr>
      </w:pPr>
    </w:p>
    <w:p w:rsidR="002C791C" w:rsidRPr="009C493D" w:rsidRDefault="002C791C" w:rsidP="00B02A67">
      <w:pPr>
        <w:ind w:firstLine="851"/>
        <w:jc w:val="center"/>
        <w:rPr>
          <w:bCs/>
        </w:rPr>
      </w:pPr>
      <w:r w:rsidRPr="009C493D">
        <w:rPr>
          <w:bCs/>
        </w:rPr>
        <w:t>Якщо об’єктом є єдиний майновий комплекс підприємства чи його відокремлений структурний підрозділ: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9214"/>
        <w:gridCol w:w="2906"/>
        <w:gridCol w:w="71"/>
        <w:gridCol w:w="2268"/>
      </w:tblGrid>
      <w:tr w:rsidR="002C791C" w:rsidRPr="009C493D" w:rsidTr="00A8399C">
        <w:tc>
          <w:tcPr>
            <w:tcW w:w="562" w:type="dxa"/>
            <w:vAlign w:val="center"/>
          </w:tcPr>
          <w:p w:rsidR="002C791C" w:rsidRPr="009C493D" w:rsidRDefault="002C791C" w:rsidP="00CD5F32">
            <w:pPr>
              <w:jc w:val="center"/>
              <w:rPr>
                <w:bCs/>
              </w:rPr>
            </w:pPr>
            <w:r w:rsidRPr="009C493D">
              <w:rPr>
                <w:bCs/>
              </w:rPr>
              <w:t>№ з/п</w:t>
            </w:r>
          </w:p>
        </w:tc>
        <w:tc>
          <w:tcPr>
            <w:tcW w:w="9214" w:type="dxa"/>
            <w:vAlign w:val="center"/>
          </w:tcPr>
          <w:p w:rsidR="002C791C" w:rsidRPr="009C493D" w:rsidRDefault="002C791C" w:rsidP="00CD5F32">
            <w:pPr>
              <w:jc w:val="center"/>
              <w:rPr>
                <w:bCs/>
              </w:rPr>
            </w:pPr>
            <w:r w:rsidRPr="009C493D">
              <w:rPr>
                <w:bCs/>
              </w:rPr>
              <w:t>Вимоги до відомостей</w:t>
            </w:r>
          </w:p>
        </w:tc>
        <w:tc>
          <w:tcPr>
            <w:tcW w:w="5245" w:type="dxa"/>
            <w:gridSpan w:val="3"/>
            <w:vAlign w:val="center"/>
          </w:tcPr>
          <w:p w:rsidR="002C791C" w:rsidRPr="009C493D" w:rsidRDefault="002C791C" w:rsidP="00CD5F32">
            <w:pPr>
              <w:jc w:val="center"/>
              <w:rPr>
                <w:bCs/>
              </w:rPr>
            </w:pPr>
            <w:r w:rsidRPr="009C493D">
              <w:rPr>
                <w:bCs/>
              </w:rPr>
              <w:t>Відомості</w:t>
            </w:r>
          </w:p>
        </w:tc>
      </w:tr>
      <w:tr w:rsidR="002C791C" w:rsidRPr="009C493D" w:rsidTr="00A8399C">
        <w:tc>
          <w:tcPr>
            <w:tcW w:w="562" w:type="dxa"/>
            <w:vAlign w:val="center"/>
          </w:tcPr>
          <w:p w:rsidR="002C791C" w:rsidRPr="009C493D" w:rsidRDefault="002C791C" w:rsidP="00CD5F32">
            <w:pPr>
              <w:jc w:val="center"/>
              <w:rPr>
                <w:bCs/>
              </w:rPr>
            </w:pPr>
            <w:r w:rsidRPr="009C493D">
              <w:rPr>
                <w:bCs/>
              </w:rPr>
              <w:t>1</w:t>
            </w:r>
          </w:p>
        </w:tc>
        <w:tc>
          <w:tcPr>
            <w:tcW w:w="9214" w:type="dxa"/>
            <w:vAlign w:val="center"/>
          </w:tcPr>
          <w:p w:rsidR="002C791C" w:rsidRPr="009C493D" w:rsidRDefault="002C791C" w:rsidP="00CD5F32">
            <w:r w:rsidRPr="009C493D">
              <w:t>Загальна інформація про потенційний об’єкт оренди:</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1.1</w:t>
            </w:r>
          </w:p>
        </w:tc>
        <w:tc>
          <w:tcPr>
            <w:tcW w:w="9214" w:type="dxa"/>
            <w:vAlign w:val="center"/>
          </w:tcPr>
          <w:p w:rsidR="002C791C" w:rsidRPr="009C493D" w:rsidRDefault="002C791C" w:rsidP="00CD5F32">
            <w:r w:rsidRPr="009C493D">
              <w:t>Тип об’єкта</w:t>
            </w:r>
            <w:r w:rsidRPr="009C493D">
              <w:rPr>
                <w:i/>
                <w:iCs/>
              </w:rPr>
              <w:t>(обрати необхідне)</w:t>
            </w:r>
          </w:p>
        </w:tc>
        <w:tc>
          <w:tcPr>
            <w:tcW w:w="2906" w:type="dxa"/>
          </w:tcPr>
          <w:p w:rsidR="002C791C" w:rsidRPr="009C493D" w:rsidRDefault="002C791C" w:rsidP="00CD5F32">
            <w:pPr>
              <w:jc w:val="center"/>
              <w:rPr>
                <w:bCs/>
              </w:rPr>
            </w:pPr>
            <w:r w:rsidRPr="009C493D">
              <w:rPr>
                <w:bCs/>
              </w:rPr>
              <w:t>Єдиний майновий комплекс підприємства</w:t>
            </w:r>
          </w:p>
        </w:tc>
        <w:tc>
          <w:tcPr>
            <w:tcW w:w="2339" w:type="dxa"/>
            <w:gridSpan w:val="2"/>
          </w:tcPr>
          <w:p w:rsidR="002C791C" w:rsidRPr="009C493D" w:rsidRDefault="002C791C" w:rsidP="00CD5F32">
            <w:pPr>
              <w:jc w:val="center"/>
              <w:rPr>
                <w:bCs/>
              </w:rPr>
            </w:pPr>
            <w:r w:rsidRPr="009C493D">
              <w:rPr>
                <w:bCs/>
              </w:rPr>
              <w:t>Відокремлений структурний підрозділ</w:t>
            </w:r>
          </w:p>
        </w:tc>
      </w:tr>
      <w:tr w:rsidR="002C791C" w:rsidRPr="009C493D" w:rsidTr="00A8399C">
        <w:tc>
          <w:tcPr>
            <w:tcW w:w="562" w:type="dxa"/>
            <w:vAlign w:val="center"/>
          </w:tcPr>
          <w:p w:rsidR="002C791C" w:rsidRPr="009C493D" w:rsidRDefault="002C791C" w:rsidP="00CD5F32">
            <w:pPr>
              <w:jc w:val="center"/>
              <w:rPr>
                <w:bCs/>
              </w:rPr>
            </w:pPr>
            <w:r w:rsidRPr="009C493D">
              <w:rPr>
                <w:bCs/>
              </w:rPr>
              <w:t>1.2</w:t>
            </w:r>
          </w:p>
        </w:tc>
        <w:tc>
          <w:tcPr>
            <w:tcW w:w="9214" w:type="dxa"/>
            <w:vAlign w:val="center"/>
          </w:tcPr>
          <w:p w:rsidR="002C791C" w:rsidRPr="009C493D" w:rsidRDefault="002C791C" w:rsidP="00CD5F32">
            <w:r w:rsidRPr="009C493D">
              <w:t>Місцезнаходження об’єкта</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1.3</w:t>
            </w:r>
          </w:p>
        </w:tc>
        <w:tc>
          <w:tcPr>
            <w:tcW w:w="9214" w:type="dxa"/>
            <w:vAlign w:val="center"/>
          </w:tcPr>
          <w:p w:rsidR="002C791C" w:rsidRPr="009C493D" w:rsidRDefault="002C791C" w:rsidP="00CD5F32">
            <w:r w:rsidRPr="009C493D">
              <w:t>Загальна і корисна площа об’єкта</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1.4</w:t>
            </w:r>
          </w:p>
        </w:tc>
        <w:tc>
          <w:tcPr>
            <w:tcW w:w="9214" w:type="dxa"/>
            <w:vAlign w:val="center"/>
          </w:tcPr>
          <w:p w:rsidR="002C791C" w:rsidRPr="009C493D" w:rsidRDefault="002C791C" w:rsidP="00CD5F32">
            <w:r w:rsidRPr="009C493D">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1.5</w:t>
            </w:r>
          </w:p>
        </w:tc>
        <w:tc>
          <w:tcPr>
            <w:tcW w:w="9214" w:type="dxa"/>
            <w:vAlign w:val="center"/>
          </w:tcPr>
          <w:p w:rsidR="002C791C" w:rsidRPr="009C493D" w:rsidRDefault="002C791C" w:rsidP="00CD5F32">
            <w:r w:rsidRPr="009C493D">
              <w:t>Відомості про земельну ділянку, на якій розташовано єдиний майновий комплекс підприємства чи його структурний підрозділ</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2</w:t>
            </w:r>
          </w:p>
        </w:tc>
        <w:tc>
          <w:tcPr>
            <w:tcW w:w="9214" w:type="dxa"/>
            <w:vAlign w:val="center"/>
          </w:tcPr>
          <w:p w:rsidR="002C791C" w:rsidRPr="009C493D" w:rsidRDefault="002C791C" w:rsidP="00CD5F32">
            <w:r w:rsidRPr="009C493D">
              <w:t xml:space="preserve">Тип Переліку </w:t>
            </w:r>
            <w:r w:rsidRPr="009C493D">
              <w:rPr>
                <w:i/>
                <w:iCs/>
              </w:rPr>
              <w:t>(обрати необхідне)</w:t>
            </w:r>
          </w:p>
        </w:tc>
        <w:tc>
          <w:tcPr>
            <w:tcW w:w="2977" w:type="dxa"/>
            <w:gridSpan w:val="2"/>
          </w:tcPr>
          <w:p w:rsidR="002C791C" w:rsidRPr="009C493D" w:rsidRDefault="002C791C" w:rsidP="00CD5F32">
            <w:pPr>
              <w:jc w:val="center"/>
              <w:rPr>
                <w:bCs/>
              </w:rPr>
            </w:pPr>
            <w:r w:rsidRPr="009C493D">
              <w:rPr>
                <w:bCs/>
              </w:rPr>
              <w:t>Першого типу</w:t>
            </w:r>
          </w:p>
        </w:tc>
        <w:tc>
          <w:tcPr>
            <w:tcW w:w="2268" w:type="dxa"/>
          </w:tcPr>
          <w:p w:rsidR="002C791C" w:rsidRPr="009C493D" w:rsidRDefault="002C791C" w:rsidP="00CD5F32">
            <w:pPr>
              <w:jc w:val="center"/>
              <w:rPr>
                <w:bCs/>
              </w:rPr>
            </w:pPr>
            <w:r w:rsidRPr="009C493D">
              <w:rPr>
                <w:bCs/>
              </w:rPr>
              <w:t>Другого типу</w:t>
            </w:r>
          </w:p>
        </w:tc>
      </w:tr>
      <w:tr w:rsidR="002C791C" w:rsidRPr="009C493D" w:rsidTr="00A8399C">
        <w:tc>
          <w:tcPr>
            <w:tcW w:w="562" w:type="dxa"/>
            <w:vAlign w:val="center"/>
          </w:tcPr>
          <w:p w:rsidR="002C791C" w:rsidRPr="009C493D" w:rsidRDefault="002C791C" w:rsidP="00CD5F32">
            <w:pPr>
              <w:jc w:val="center"/>
              <w:rPr>
                <w:bCs/>
              </w:rPr>
            </w:pPr>
            <w:r w:rsidRPr="009C493D">
              <w:rPr>
                <w:bCs/>
              </w:rPr>
              <w:t>3</w:t>
            </w:r>
          </w:p>
        </w:tc>
        <w:tc>
          <w:tcPr>
            <w:tcW w:w="9214" w:type="dxa"/>
            <w:vAlign w:val="center"/>
          </w:tcPr>
          <w:p w:rsidR="002C791C" w:rsidRPr="009C493D" w:rsidRDefault="002C791C" w:rsidP="00CD5F32">
            <w:r w:rsidRPr="009C493D">
              <w:t>Пропонований строк оренди</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4</w:t>
            </w:r>
          </w:p>
        </w:tc>
        <w:tc>
          <w:tcPr>
            <w:tcW w:w="9214" w:type="dxa"/>
            <w:vAlign w:val="center"/>
          </w:tcPr>
          <w:p w:rsidR="002C791C" w:rsidRPr="009C493D" w:rsidRDefault="002C791C" w:rsidP="00CD5F32">
            <w:r w:rsidRPr="009C493D">
              <w:t>Залишкова балансова вартість об’єкта оренди (грн.)</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5</w:t>
            </w:r>
          </w:p>
        </w:tc>
        <w:tc>
          <w:tcPr>
            <w:tcW w:w="9214" w:type="dxa"/>
            <w:vAlign w:val="center"/>
          </w:tcPr>
          <w:p w:rsidR="002C791C" w:rsidRPr="009C493D" w:rsidRDefault="002C791C" w:rsidP="00CD5F32">
            <w:r w:rsidRPr="009C493D">
              <w:t>Первісна балансова вартість об’єкта оренди (грн.)</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6</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i/>
                <w:iCs/>
                <w:sz w:val="24"/>
                <w:szCs w:val="24"/>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7</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3"/>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8</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Інформація про отримання балансоутримувачем погодження органу, до сфери управління якого він належить </w:t>
            </w:r>
          </w:p>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i/>
                <w:iCs/>
                <w:sz w:val="24"/>
                <w:szCs w:val="24"/>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3"/>
          </w:tcPr>
          <w:p w:rsidR="002C791C" w:rsidRPr="009C493D" w:rsidRDefault="002C791C" w:rsidP="00CD5F32">
            <w:pPr>
              <w:jc w:val="center"/>
              <w:rPr>
                <w:bCs/>
              </w:rPr>
            </w:pPr>
          </w:p>
        </w:tc>
      </w:tr>
      <w:tr w:rsidR="002C791C" w:rsidRPr="009C493D" w:rsidTr="00A8399C">
        <w:trPr>
          <w:trHeight w:val="764"/>
        </w:trPr>
        <w:tc>
          <w:tcPr>
            <w:tcW w:w="562" w:type="dxa"/>
            <w:vAlign w:val="center"/>
          </w:tcPr>
          <w:p w:rsidR="002C791C" w:rsidRPr="009C493D" w:rsidRDefault="002C791C" w:rsidP="00CD5F32">
            <w:pPr>
              <w:jc w:val="center"/>
              <w:rPr>
                <w:bCs/>
              </w:rPr>
            </w:pPr>
            <w:r w:rsidRPr="009C493D">
              <w:rPr>
                <w:bCs/>
              </w:rPr>
              <w:t>9</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Обсяг та основна номенклатура продукції (робіт, послуг), у тому числі експортної</w:t>
            </w:r>
          </w:p>
        </w:tc>
        <w:tc>
          <w:tcPr>
            <w:tcW w:w="5245" w:type="dxa"/>
            <w:gridSpan w:val="3"/>
          </w:tcPr>
          <w:p w:rsidR="002C791C" w:rsidRPr="009C493D" w:rsidRDefault="002C791C" w:rsidP="00CD5F32">
            <w:pPr>
              <w:jc w:val="center"/>
              <w:rPr>
                <w:bCs/>
              </w:rPr>
            </w:pPr>
            <w:r w:rsidRPr="009C493D">
              <w:rPr>
                <w:bCs/>
              </w:rPr>
              <w:t>Додається:</w:t>
            </w:r>
          </w:p>
          <w:p w:rsidR="002C791C" w:rsidRPr="009C493D" w:rsidRDefault="002C791C" w:rsidP="00CD5F32">
            <w:pPr>
              <w:jc w:val="center"/>
              <w:rPr>
                <w:bCs/>
              </w:rPr>
            </w:pPr>
            <w:r w:rsidRPr="009C493D">
              <w:t>додатки №№ ______</w:t>
            </w:r>
          </w:p>
        </w:tc>
      </w:tr>
      <w:tr w:rsidR="002C791C" w:rsidRPr="009C493D" w:rsidTr="00A8399C">
        <w:trPr>
          <w:trHeight w:val="702"/>
        </w:trPr>
        <w:tc>
          <w:tcPr>
            <w:tcW w:w="562" w:type="dxa"/>
            <w:vAlign w:val="center"/>
          </w:tcPr>
          <w:p w:rsidR="002C791C" w:rsidRPr="009C493D" w:rsidRDefault="002C791C" w:rsidP="00CD5F32">
            <w:pPr>
              <w:jc w:val="center"/>
              <w:rPr>
                <w:bCs/>
              </w:rPr>
            </w:pPr>
            <w:r w:rsidRPr="009C493D">
              <w:rPr>
                <w:bCs/>
              </w:rPr>
              <w:t>10</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Кількість та склад робочих місць</w:t>
            </w:r>
          </w:p>
        </w:tc>
        <w:tc>
          <w:tcPr>
            <w:tcW w:w="5245" w:type="dxa"/>
            <w:gridSpan w:val="3"/>
          </w:tcPr>
          <w:p w:rsidR="002C791C" w:rsidRPr="009C493D" w:rsidRDefault="002C791C" w:rsidP="00CD5F32">
            <w:pPr>
              <w:jc w:val="center"/>
              <w:rPr>
                <w:bCs/>
              </w:rPr>
            </w:pPr>
            <w:r w:rsidRPr="009C493D">
              <w:rPr>
                <w:bCs/>
              </w:rPr>
              <w:t>Додається:</w:t>
            </w:r>
          </w:p>
          <w:p w:rsidR="002C791C" w:rsidRPr="009C493D" w:rsidRDefault="002C791C" w:rsidP="00CD5F32">
            <w:pPr>
              <w:jc w:val="center"/>
              <w:rPr>
                <w:bCs/>
              </w:rPr>
            </w:pPr>
            <w:r w:rsidRPr="009C493D">
              <w:t>додатки №№ ______</w:t>
            </w:r>
          </w:p>
        </w:tc>
      </w:tr>
      <w:tr w:rsidR="002C791C" w:rsidRPr="009C493D" w:rsidTr="00A8399C">
        <w:trPr>
          <w:trHeight w:val="699"/>
        </w:trPr>
        <w:tc>
          <w:tcPr>
            <w:tcW w:w="562" w:type="dxa"/>
            <w:vAlign w:val="center"/>
          </w:tcPr>
          <w:p w:rsidR="002C791C" w:rsidRPr="009C493D" w:rsidRDefault="002C791C" w:rsidP="00CD5F32">
            <w:pPr>
              <w:jc w:val="center"/>
              <w:rPr>
                <w:bCs/>
              </w:rPr>
            </w:pPr>
            <w:r w:rsidRPr="009C493D">
              <w:rPr>
                <w:bCs/>
              </w:rPr>
              <w:t>11</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Основні зобов’язання (договірні та позадоговірні)</w:t>
            </w:r>
          </w:p>
        </w:tc>
        <w:tc>
          <w:tcPr>
            <w:tcW w:w="5245" w:type="dxa"/>
            <w:gridSpan w:val="3"/>
          </w:tcPr>
          <w:p w:rsidR="002C791C" w:rsidRPr="009C493D" w:rsidRDefault="002C791C" w:rsidP="00CD5F32">
            <w:pPr>
              <w:jc w:val="center"/>
              <w:rPr>
                <w:bCs/>
              </w:rPr>
            </w:pPr>
            <w:r w:rsidRPr="009C493D">
              <w:rPr>
                <w:bCs/>
              </w:rPr>
              <w:t>Додається:</w:t>
            </w:r>
          </w:p>
          <w:p w:rsidR="002C791C" w:rsidRPr="009C493D" w:rsidRDefault="002C791C" w:rsidP="00CD5F32">
            <w:pPr>
              <w:jc w:val="center"/>
              <w:rPr>
                <w:bCs/>
              </w:rPr>
            </w:pPr>
            <w:r w:rsidRPr="009C493D">
              <w:t>додатки №№ ______</w:t>
            </w:r>
          </w:p>
        </w:tc>
      </w:tr>
    </w:tbl>
    <w:p w:rsidR="002C791C" w:rsidRPr="009C493D" w:rsidRDefault="002C791C" w:rsidP="00B02A67"/>
    <w:p w:rsidR="002C791C" w:rsidRPr="009C493D" w:rsidRDefault="002C791C" w:rsidP="00B02A67">
      <w:pPr>
        <w:jc w:val="center"/>
        <w:rPr>
          <w:bCs/>
        </w:rPr>
      </w:pPr>
      <w:r w:rsidRPr="009C493D">
        <w:rPr>
          <w:bCs/>
        </w:rPr>
        <w:t>Якщо об’єкт є рухомим майном – транспортним засобом:</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9164"/>
        <w:gridCol w:w="2965"/>
        <w:gridCol w:w="2256"/>
      </w:tblGrid>
      <w:tr w:rsidR="002C791C" w:rsidRPr="009C493D" w:rsidTr="00A8399C">
        <w:tc>
          <w:tcPr>
            <w:tcW w:w="636" w:type="dxa"/>
            <w:vAlign w:val="center"/>
          </w:tcPr>
          <w:p w:rsidR="002C791C" w:rsidRPr="009C493D" w:rsidRDefault="002C791C" w:rsidP="00CD5F32">
            <w:pPr>
              <w:jc w:val="center"/>
              <w:rPr>
                <w:bCs/>
              </w:rPr>
            </w:pPr>
            <w:r w:rsidRPr="009C493D">
              <w:rPr>
                <w:bCs/>
              </w:rPr>
              <w:t>№ з/п</w:t>
            </w:r>
          </w:p>
        </w:tc>
        <w:tc>
          <w:tcPr>
            <w:tcW w:w="9164" w:type="dxa"/>
            <w:vAlign w:val="center"/>
          </w:tcPr>
          <w:p w:rsidR="002C791C" w:rsidRPr="009C493D" w:rsidRDefault="002C791C" w:rsidP="00CD5F32">
            <w:pPr>
              <w:jc w:val="center"/>
              <w:rPr>
                <w:bCs/>
              </w:rPr>
            </w:pPr>
            <w:r w:rsidRPr="009C493D">
              <w:rPr>
                <w:bCs/>
              </w:rPr>
              <w:t>Вимоги до відомостей</w:t>
            </w:r>
          </w:p>
        </w:tc>
        <w:tc>
          <w:tcPr>
            <w:tcW w:w="5221" w:type="dxa"/>
            <w:gridSpan w:val="2"/>
            <w:vAlign w:val="center"/>
          </w:tcPr>
          <w:p w:rsidR="002C791C" w:rsidRPr="009C493D" w:rsidRDefault="002C791C" w:rsidP="00CD5F32">
            <w:pPr>
              <w:jc w:val="center"/>
              <w:rPr>
                <w:bCs/>
              </w:rPr>
            </w:pPr>
            <w:r w:rsidRPr="009C493D">
              <w:rPr>
                <w:bCs/>
              </w:rPr>
              <w:t>Відомості</w:t>
            </w:r>
          </w:p>
        </w:tc>
      </w:tr>
      <w:tr w:rsidR="002C791C" w:rsidRPr="009C493D" w:rsidTr="00A8399C">
        <w:tc>
          <w:tcPr>
            <w:tcW w:w="636" w:type="dxa"/>
            <w:vAlign w:val="center"/>
          </w:tcPr>
          <w:p w:rsidR="002C791C" w:rsidRPr="009C493D" w:rsidRDefault="002C791C" w:rsidP="00CD5F32">
            <w:pPr>
              <w:jc w:val="center"/>
              <w:rPr>
                <w:bCs/>
              </w:rPr>
            </w:pPr>
            <w:r w:rsidRPr="009C493D">
              <w:rPr>
                <w:bCs/>
              </w:rPr>
              <w:t>1</w:t>
            </w:r>
          </w:p>
        </w:tc>
        <w:tc>
          <w:tcPr>
            <w:tcW w:w="9164" w:type="dxa"/>
          </w:tcPr>
          <w:p w:rsidR="002C791C" w:rsidRPr="009C493D" w:rsidRDefault="002C791C" w:rsidP="00CD5F32">
            <w:r w:rsidRPr="009C493D">
              <w:t>Загальна інформація про потенційний об’єкт оренди:</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1.1</w:t>
            </w:r>
          </w:p>
        </w:tc>
        <w:tc>
          <w:tcPr>
            <w:tcW w:w="9164" w:type="dxa"/>
          </w:tcPr>
          <w:p w:rsidR="002C791C" w:rsidRPr="009C493D" w:rsidRDefault="002C791C" w:rsidP="00CD5F32">
            <w:r w:rsidRPr="009C493D">
              <w:t>тип об’єкта</w:t>
            </w:r>
          </w:p>
        </w:tc>
        <w:tc>
          <w:tcPr>
            <w:tcW w:w="5221" w:type="dxa"/>
            <w:gridSpan w:val="2"/>
          </w:tcPr>
          <w:p w:rsidR="002C791C" w:rsidRPr="009C493D" w:rsidRDefault="002C791C" w:rsidP="00CD5F32">
            <w:pPr>
              <w:jc w:val="center"/>
              <w:rPr>
                <w:bCs/>
              </w:rPr>
            </w:pPr>
            <w:r w:rsidRPr="009C493D">
              <w:rPr>
                <w:bCs/>
              </w:rPr>
              <w:t>Рухоме майно – транспортний засіб</w:t>
            </w:r>
          </w:p>
        </w:tc>
      </w:tr>
      <w:tr w:rsidR="002C791C" w:rsidRPr="009C493D" w:rsidTr="00A8399C">
        <w:tc>
          <w:tcPr>
            <w:tcW w:w="636" w:type="dxa"/>
            <w:vAlign w:val="center"/>
          </w:tcPr>
          <w:p w:rsidR="002C791C" w:rsidRPr="009C493D" w:rsidRDefault="002C791C" w:rsidP="00CD5F32">
            <w:pPr>
              <w:jc w:val="center"/>
              <w:rPr>
                <w:bCs/>
              </w:rPr>
            </w:pPr>
            <w:r w:rsidRPr="009C493D">
              <w:rPr>
                <w:bCs/>
              </w:rPr>
              <w:t>1.2</w:t>
            </w:r>
          </w:p>
        </w:tc>
        <w:tc>
          <w:tcPr>
            <w:tcW w:w="9164" w:type="dxa"/>
          </w:tcPr>
          <w:p w:rsidR="002C791C" w:rsidRPr="009C493D" w:rsidRDefault="002C791C" w:rsidP="00CD5F32">
            <w:r w:rsidRPr="009C493D">
              <w:t>марка</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1.3</w:t>
            </w:r>
          </w:p>
        </w:tc>
        <w:tc>
          <w:tcPr>
            <w:tcW w:w="9164" w:type="dxa"/>
          </w:tcPr>
          <w:p w:rsidR="002C791C" w:rsidRPr="009C493D" w:rsidRDefault="002C791C" w:rsidP="00CD5F32">
            <w:r w:rsidRPr="009C493D">
              <w:t>модель</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1.4</w:t>
            </w:r>
          </w:p>
        </w:tc>
        <w:tc>
          <w:tcPr>
            <w:tcW w:w="9164" w:type="dxa"/>
          </w:tcPr>
          <w:p w:rsidR="002C791C" w:rsidRPr="009C493D" w:rsidRDefault="002C791C" w:rsidP="00CD5F32">
            <w:r w:rsidRPr="009C493D">
              <w:t>колір</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1.5</w:t>
            </w:r>
          </w:p>
        </w:tc>
        <w:tc>
          <w:tcPr>
            <w:tcW w:w="9164" w:type="dxa"/>
          </w:tcPr>
          <w:p w:rsidR="002C791C" w:rsidRPr="009C493D" w:rsidRDefault="002C791C" w:rsidP="00CD5F32">
            <w:r w:rsidRPr="009C493D">
              <w:t>ідентифікаційний номер</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1.6</w:t>
            </w:r>
          </w:p>
        </w:tc>
        <w:tc>
          <w:tcPr>
            <w:tcW w:w="9164" w:type="dxa"/>
          </w:tcPr>
          <w:p w:rsidR="002C791C" w:rsidRPr="009C493D" w:rsidRDefault="002C791C" w:rsidP="00CD5F32">
            <w:r w:rsidRPr="009C493D">
              <w:t>рік випуску</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1.7</w:t>
            </w:r>
          </w:p>
        </w:tc>
        <w:tc>
          <w:tcPr>
            <w:tcW w:w="9164" w:type="dxa"/>
          </w:tcPr>
          <w:p w:rsidR="002C791C" w:rsidRPr="009C493D" w:rsidRDefault="002C791C" w:rsidP="00CD5F32">
            <w:r w:rsidRPr="009C493D">
              <w:t>пробіг</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1.8</w:t>
            </w:r>
          </w:p>
        </w:tc>
        <w:tc>
          <w:tcPr>
            <w:tcW w:w="9164" w:type="dxa"/>
          </w:tcPr>
          <w:p w:rsidR="002C791C" w:rsidRPr="009C493D" w:rsidRDefault="002C791C" w:rsidP="00CD5F32">
            <w:r w:rsidRPr="009C493D">
              <w:t>об’єм двигуна</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1.9</w:t>
            </w:r>
          </w:p>
        </w:tc>
        <w:tc>
          <w:tcPr>
            <w:tcW w:w="9164" w:type="dxa"/>
          </w:tcPr>
          <w:p w:rsidR="002C791C" w:rsidRPr="009C493D" w:rsidRDefault="002C791C" w:rsidP="00CD5F32">
            <w:r w:rsidRPr="009C493D">
              <w:t>вид пального</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1.10</w:t>
            </w:r>
          </w:p>
        </w:tc>
        <w:tc>
          <w:tcPr>
            <w:tcW w:w="9164" w:type="dxa"/>
          </w:tcPr>
          <w:p w:rsidR="002C791C" w:rsidRPr="009C493D" w:rsidRDefault="002C791C" w:rsidP="00CD5F32">
            <w:r w:rsidRPr="009C493D">
              <w:t>комплектація</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1.11</w:t>
            </w:r>
          </w:p>
        </w:tc>
        <w:tc>
          <w:tcPr>
            <w:tcW w:w="9164" w:type="dxa"/>
          </w:tcPr>
          <w:p w:rsidR="002C791C" w:rsidRPr="009C493D" w:rsidRDefault="002C791C" w:rsidP="00CD5F32">
            <w:r w:rsidRPr="009C493D">
              <w:t>потреба у ремонті</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2</w:t>
            </w:r>
          </w:p>
        </w:tc>
        <w:tc>
          <w:tcPr>
            <w:tcW w:w="9164" w:type="dxa"/>
          </w:tcPr>
          <w:p w:rsidR="002C791C" w:rsidRPr="009C493D" w:rsidRDefault="002C791C" w:rsidP="00CD5F32">
            <w:r w:rsidRPr="009C493D">
              <w:t xml:space="preserve">Тип Переліку </w:t>
            </w:r>
            <w:r w:rsidRPr="009C493D">
              <w:rPr>
                <w:i/>
                <w:iCs/>
              </w:rPr>
              <w:t>(обрати необхідне)</w:t>
            </w:r>
          </w:p>
        </w:tc>
        <w:tc>
          <w:tcPr>
            <w:tcW w:w="2965" w:type="dxa"/>
          </w:tcPr>
          <w:p w:rsidR="002C791C" w:rsidRPr="009C493D" w:rsidRDefault="002C791C" w:rsidP="00CD5F32">
            <w:pPr>
              <w:jc w:val="center"/>
              <w:rPr>
                <w:bCs/>
              </w:rPr>
            </w:pPr>
            <w:r w:rsidRPr="009C493D">
              <w:rPr>
                <w:bCs/>
              </w:rPr>
              <w:t>Першого типу</w:t>
            </w:r>
          </w:p>
        </w:tc>
        <w:tc>
          <w:tcPr>
            <w:tcW w:w="2256" w:type="dxa"/>
          </w:tcPr>
          <w:p w:rsidR="002C791C" w:rsidRPr="009C493D" w:rsidRDefault="002C791C" w:rsidP="00CD5F32">
            <w:pPr>
              <w:jc w:val="center"/>
              <w:rPr>
                <w:bCs/>
              </w:rPr>
            </w:pPr>
            <w:r w:rsidRPr="009C493D">
              <w:rPr>
                <w:bCs/>
              </w:rPr>
              <w:t>Другого типу</w:t>
            </w:r>
          </w:p>
        </w:tc>
      </w:tr>
      <w:tr w:rsidR="002C791C" w:rsidRPr="009C493D" w:rsidTr="00A8399C">
        <w:tc>
          <w:tcPr>
            <w:tcW w:w="636" w:type="dxa"/>
            <w:vAlign w:val="center"/>
          </w:tcPr>
          <w:p w:rsidR="002C791C" w:rsidRPr="009C493D" w:rsidRDefault="002C791C" w:rsidP="00CD5F32">
            <w:pPr>
              <w:jc w:val="center"/>
              <w:rPr>
                <w:bCs/>
              </w:rPr>
            </w:pPr>
            <w:r w:rsidRPr="009C493D">
              <w:rPr>
                <w:bCs/>
              </w:rPr>
              <w:t>3</w:t>
            </w:r>
          </w:p>
        </w:tc>
        <w:tc>
          <w:tcPr>
            <w:tcW w:w="9164" w:type="dxa"/>
          </w:tcPr>
          <w:p w:rsidR="002C791C" w:rsidRPr="009C493D" w:rsidRDefault="002C791C" w:rsidP="00CD5F32">
            <w:r w:rsidRPr="009C493D">
              <w:t>Пропонований строк оренди</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4</w:t>
            </w:r>
          </w:p>
        </w:tc>
        <w:tc>
          <w:tcPr>
            <w:tcW w:w="9164" w:type="dxa"/>
          </w:tcPr>
          <w:p w:rsidR="002C791C" w:rsidRPr="009C493D" w:rsidRDefault="002C791C" w:rsidP="00CD5F32">
            <w:r w:rsidRPr="009C493D">
              <w:t>Залишкова балансова вартість об’єкта оренди (грн.)</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5</w:t>
            </w:r>
          </w:p>
        </w:tc>
        <w:tc>
          <w:tcPr>
            <w:tcW w:w="9164" w:type="dxa"/>
          </w:tcPr>
          <w:p w:rsidR="002C791C" w:rsidRPr="009C493D" w:rsidRDefault="002C791C" w:rsidP="00CD5F32">
            <w:r w:rsidRPr="009C493D">
              <w:t>Первісна балансова вартість об’єкта оренди (грн.)</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6</w:t>
            </w:r>
          </w:p>
        </w:tc>
        <w:tc>
          <w:tcPr>
            <w:tcW w:w="9164" w:type="dxa"/>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i/>
                <w:iCs/>
                <w:sz w:val="24"/>
                <w:szCs w:val="24"/>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7</w:t>
            </w:r>
          </w:p>
        </w:tc>
        <w:tc>
          <w:tcPr>
            <w:tcW w:w="9164" w:type="dxa"/>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21" w:type="dxa"/>
            <w:gridSpan w:val="2"/>
          </w:tcPr>
          <w:p w:rsidR="002C791C" w:rsidRPr="009C493D" w:rsidRDefault="002C791C" w:rsidP="00CD5F32">
            <w:pPr>
              <w:jc w:val="center"/>
              <w:rPr>
                <w:bCs/>
              </w:rPr>
            </w:pPr>
          </w:p>
        </w:tc>
      </w:tr>
      <w:tr w:rsidR="002C791C" w:rsidRPr="009C493D" w:rsidTr="00A8399C">
        <w:tc>
          <w:tcPr>
            <w:tcW w:w="636" w:type="dxa"/>
            <w:vAlign w:val="center"/>
          </w:tcPr>
          <w:p w:rsidR="002C791C" w:rsidRPr="009C493D" w:rsidRDefault="002C791C" w:rsidP="00CD5F32">
            <w:pPr>
              <w:jc w:val="center"/>
              <w:rPr>
                <w:bCs/>
              </w:rPr>
            </w:pPr>
            <w:r w:rsidRPr="009C493D">
              <w:rPr>
                <w:bCs/>
              </w:rPr>
              <w:t>8</w:t>
            </w:r>
          </w:p>
        </w:tc>
        <w:tc>
          <w:tcPr>
            <w:tcW w:w="9164" w:type="dxa"/>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Інформація про отримання балансоутримувачем погодження органу, до сфери управління якого він належить </w:t>
            </w:r>
          </w:p>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i/>
                <w:iCs/>
                <w:sz w:val="24"/>
                <w:szCs w:val="24"/>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21" w:type="dxa"/>
            <w:gridSpan w:val="2"/>
          </w:tcPr>
          <w:p w:rsidR="002C791C" w:rsidRPr="009C493D" w:rsidRDefault="002C791C" w:rsidP="00CD5F32">
            <w:pPr>
              <w:jc w:val="center"/>
              <w:rPr>
                <w:bCs/>
              </w:rPr>
            </w:pPr>
          </w:p>
        </w:tc>
      </w:tr>
    </w:tbl>
    <w:p w:rsidR="002C791C" w:rsidRPr="009C493D" w:rsidRDefault="002C791C" w:rsidP="00B02A67">
      <w:pPr>
        <w:ind w:firstLine="851"/>
        <w:jc w:val="center"/>
        <w:rPr>
          <w:bCs/>
        </w:rPr>
      </w:pPr>
    </w:p>
    <w:p w:rsidR="002C791C" w:rsidRPr="009C493D" w:rsidRDefault="002C791C" w:rsidP="00B02A67">
      <w:pPr>
        <w:ind w:firstLine="851"/>
        <w:jc w:val="center"/>
        <w:rPr>
          <w:bCs/>
        </w:rPr>
      </w:pPr>
      <w:r w:rsidRPr="009C493D">
        <w:rPr>
          <w:bCs/>
        </w:rPr>
        <w:t>Якщо об’єкт є рухомим майном, відмінним від транспортного засобу:</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9214"/>
        <w:gridCol w:w="2977"/>
        <w:gridCol w:w="2268"/>
      </w:tblGrid>
      <w:tr w:rsidR="002C791C" w:rsidRPr="009C493D" w:rsidTr="00A8399C">
        <w:tc>
          <w:tcPr>
            <w:tcW w:w="562" w:type="dxa"/>
            <w:vAlign w:val="center"/>
          </w:tcPr>
          <w:p w:rsidR="002C791C" w:rsidRPr="009C493D" w:rsidRDefault="002C791C" w:rsidP="00CD5F32">
            <w:pPr>
              <w:jc w:val="center"/>
              <w:rPr>
                <w:bCs/>
              </w:rPr>
            </w:pPr>
            <w:r w:rsidRPr="009C493D">
              <w:rPr>
                <w:bCs/>
              </w:rPr>
              <w:t>№ з/п</w:t>
            </w:r>
          </w:p>
        </w:tc>
        <w:tc>
          <w:tcPr>
            <w:tcW w:w="9214" w:type="dxa"/>
            <w:vAlign w:val="center"/>
          </w:tcPr>
          <w:p w:rsidR="002C791C" w:rsidRPr="009C493D" w:rsidRDefault="002C791C" w:rsidP="00CD5F32">
            <w:pPr>
              <w:jc w:val="center"/>
              <w:rPr>
                <w:bCs/>
              </w:rPr>
            </w:pPr>
            <w:r w:rsidRPr="009C493D">
              <w:rPr>
                <w:bCs/>
              </w:rPr>
              <w:t>Вимоги до відомостей</w:t>
            </w:r>
          </w:p>
        </w:tc>
        <w:tc>
          <w:tcPr>
            <w:tcW w:w="5245" w:type="dxa"/>
            <w:gridSpan w:val="2"/>
            <w:vAlign w:val="center"/>
          </w:tcPr>
          <w:p w:rsidR="002C791C" w:rsidRPr="009C493D" w:rsidRDefault="002C791C" w:rsidP="00CD5F32">
            <w:pPr>
              <w:jc w:val="center"/>
              <w:rPr>
                <w:bCs/>
              </w:rPr>
            </w:pPr>
            <w:r w:rsidRPr="009C493D">
              <w:rPr>
                <w:bCs/>
              </w:rPr>
              <w:t>Відомості</w:t>
            </w:r>
          </w:p>
        </w:tc>
      </w:tr>
      <w:tr w:rsidR="002C791C" w:rsidRPr="009C493D" w:rsidTr="00A8399C">
        <w:tc>
          <w:tcPr>
            <w:tcW w:w="562" w:type="dxa"/>
            <w:vAlign w:val="center"/>
          </w:tcPr>
          <w:p w:rsidR="002C791C" w:rsidRPr="009C493D" w:rsidRDefault="002C791C" w:rsidP="00CD5F32">
            <w:pPr>
              <w:jc w:val="center"/>
              <w:rPr>
                <w:bCs/>
              </w:rPr>
            </w:pPr>
            <w:r w:rsidRPr="009C493D">
              <w:rPr>
                <w:bCs/>
              </w:rPr>
              <w:t>1</w:t>
            </w:r>
          </w:p>
        </w:tc>
        <w:tc>
          <w:tcPr>
            <w:tcW w:w="9214" w:type="dxa"/>
            <w:vAlign w:val="center"/>
          </w:tcPr>
          <w:p w:rsidR="002C791C" w:rsidRPr="009C493D" w:rsidRDefault="002C791C" w:rsidP="00CD5F32">
            <w:r w:rsidRPr="009C493D">
              <w:t>Тип об’єкта</w:t>
            </w:r>
          </w:p>
        </w:tc>
        <w:tc>
          <w:tcPr>
            <w:tcW w:w="5245" w:type="dxa"/>
            <w:gridSpan w:val="2"/>
          </w:tcPr>
          <w:p w:rsidR="002C791C" w:rsidRPr="009C493D" w:rsidRDefault="002C791C" w:rsidP="00CD5F32">
            <w:pPr>
              <w:jc w:val="center"/>
              <w:rPr>
                <w:bCs/>
              </w:rPr>
            </w:pPr>
            <w:r w:rsidRPr="009C493D">
              <w:rPr>
                <w:bCs/>
              </w:rPr>
              <w:t>Рухоме майно, відмінне від транспортного засобу</w:t>
            </w:r>
          </w:p>
        </w:tc>
      </w:tr>
      <w:tr w:rsidR="002C791C" w:rsidRPr="009C493D" w:rsidTr="00A8399C">
        <w:tc>
          <w:tcPr>
            <w:tcW w:w="562" w:type="dxa"/>
            <w:vAlign w:val="center"/>
          </w:tcPr>
          <w:p w:rsidR="002C791C" w:rsidRPr="009C493D" w:rsidRDefault="002C791C" w:rsidP="00CD5F32">
            <w:pPr>
              <w:jc w:val="center"/>
              <w:rPr>
                <w:bCs/>
              </w:rPr>
            </w:pPr>
            <w:r w:rsidRPr="009C493D">
              <w:rPr>
                <w:bCs/>
              </w:rPr>
              <w:t>2</w:t>
            </w:r>
          </w:p>
        </w:tc>
        <w:tc>
          <w:tcPr>
            <w:tcW w:w="9214" w:type="dxa"/>
            <w:vAlign w:val="center"/>
          </w:tcPr>
          <w:p w:rsidR="002C791C" w:rsidRPr="009C493D" w:rsidRDefault="002C791C" w:rsidP="00CD5F32">
            <w:r w:rsidRPr="009C493D">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3</w:t>
            </w:r>
          </w:p>
        </w:tc>
        <w:tc>
          <w:tcPr>
            <w:tcW w:w="9214" w:type="dxa"/>
            <w:vAlign w:val="center"/>
          </w:tcPr>
          <w:p w:rsidR="002C791C" w:rsidRPr="009C493D" w:rsidRDefault="002C791C" w:rsidP="00CD5F32">
            <w:r w:rsidRPr="009C493D">
              <w:t xml:space="preserve">Тип Переліку </w:t>
            </w:r>
            <w:r w:rsidRPr="009C493D">
              <w:rPr>
                <w:i/>
                <w:iCs/>
              </w:rPr>
              <w:t>(обрати необхідне)</w:t>
            </w:r>
          </w:p>
        </w:tc>
        <w:tc>
          <w:tcPr>
            <w:tcW w:w="2977" w:type="dxa"/>
          </w:tcPr>
          <w:p w:rsidR="002C791C" w:rsidRPr="009C493D" w:rsidRDefault="002C791C" w:rsidP="00CD5F32">
            <w:pPr>
              <w:jc w:val="center"/>
              <w:rPr>
                <w:bCs/>
              </w:rPr>
            </w:pPr>
            <w:r w:rsidRPr="009C493D">
              <w:rPr>
                <w:bCs/>
              </w:rPr>
              <w:t>Першого типу</w:t>
            </w:r>
          </w:p>
        </w:tc>
        <w:tc>
          <w:tcPr>
            <w:tcW w:w="2268" w:type="dxa"/>
          </w:tcPr>
          <w:p w:rsidR="002C791C" w:rsidRPr="009C493D" w:rsidRDefault="002C791C" w:rsidP="00CD5F32">
            <w:pPr>
              <w:jc w:val="center"/>
              <w:rPr>
                <w:bCs/>
              </w:rPr>
            </w:pPr>
            <w:r w:rsidRPr="009C493D">
              <w:rPr>
                <w:bCs/>
              </w:rPr>
              <w:t>Другого типу</w:t>
            </w:r>
          </w:p>
        </w:tc>
      </w:tr>
      <w:tr w:rsidR="002C791C" w:rsidRPr="009C493D" w:rsidTr="00A8399C">
        <w:tc>
          <w:tcPr>
            <w:tcW w:w="562" w:type="dxa"/>
            <w:vAlign w:val="center"/>
          </w:tcPr>
          <w:p w:rsidR="002C791C" w:rsidRPr="009C493D" w:rsidRDefault="002C791C" w:rsidP="00CD5F32">
            <w:pPr>
              <w:jc w:val="center"/>
              <w:rPr>
                <w:bCs/>
              </w:rPr>
            </w:pPr>
            <w:r w:rsidRPr="009C493D">
              <w:rPr>
                <w:bCs/>
              </w:rPr>
              <w:t>4</w:t>
            </w:r>
          </w:p>
        </w:tc>
        <w:tc>
          <w:tcPr>
            <w:tcW w:w="9214" w:type="dxa"/>
            <w:vAlign w:val="center"/>
          </w:tcPr>
          <w:p w:rsidR="002C791C" w:rsidRPr="009C493D" w:rsidRDefault="002C791C" w:rsidP="00CD5F32">
            <w:pPr>
              <w:rPr>
                <w:bCs/>
              </w:rPr>
            </w:pPr>
            <w:r w:rsidRPr="009C493D">
              <w:t>Пропонований строк оренди</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5</w:t>
            </w:r>
          </w:p>
        </w:tc>
        <w:tc>
          <w:tcPr>
            <w:tcW w:w="9214" w:type="dxa"/>
            <w:vAlign w:val="center"/>
          </w:tcPr>
          <w:p w:rsidR="002C791C" w:rsidRPr="009C493D" w:rsidRDefault="002C791C" w:rsidP="00CD5F32">
            <w:r w:rsidRPr="009C493D">
              <w:t>Залишкова балансова вартість об’єкта оренди (грн.)</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6</w:t>
            </w:r>
          </w:p>
        </w:tc>
        <w:tc>
          <w:tcPr>
            <w:tcW w:w="9214" w:type="dxa"/>
            <w:vAlign w:val="center"/>
          </w:tcPr>
          <w:p w:rsidR="002C791C" w:rsidRPr="009C493D" w:rsidRDefault="002C791C" w:rsidP="00CD5F32">
            <w:r w:rsidRPr="009C493D">
              <w:t>Первісна балансова вартість об’єкта оренди (грн.)</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7</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2C791C" w:rsidRPr="009C493D" w:rsidRDefault="002C791C" w:rsidP="00CD5F32">
            <w:r w:rsidRPr="009C493D">
              <w:rPr>
                <w:i/>
                <w:iC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8</w:t>
            </w:r>
          </w:p>
        </w:tc>
        <w:tc>
          <w:tcPr>
            <w:tcW w:w="9214" w:type="dxa"/>
            <w:vAlign w:val="center"/>
          </w:tcPr>
          <w:p w:rsidR="002C791C" w:rsidRPr="009C493D" w:rsidRDefault="002C791C" w:rsidP="00CD5F32">
            <w:pPr>
              <w:pStyle w:val="a"/>
              <w:spacing w:before="0"/>
              <w:ind w:firstLine="0"/>
              <w:rPr>
                <w:rFonts w:ascii="Times New Roman" w:hAnsi="Times New Roman"/>
                <w:i/>
                <w:iCs/>
                <w:sz w:val="24"/>
                <w:szCs w:val="24"/>
                <w:lang w:eastAsia="en-US"/>
              </w:rPr>
            </w:pPr>
            <w:r w:rsidRPr="009C493D">
              <w:rPr>
                <w:rFonts w:ascii="Times New Roman" w:hAnsi="Times New Roman"/>
                <w:sz w:val="24"/>
                <w:szCs w:val="24"/>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2"/>
          </w:tcPr>
          <w:p w:rsidR="002C791C" w:rsidRPr="009C493D" w:rsidRDefault="002C791C" w:rsidP="00CD5F32">
            <w:pPr>
              <w:jc w:val="center"/>
              <w:rPr>
                <w:bCs/>
              </w:rPr>
            </w:pPr>
          </w:p>
        </w:tc>
      </w:tr>
      <w:tr w:rsidR="002C791C" w:rsidRPr="009C493D" w:rsidTr="00A8399C">
        <w:tc>
          <w:tcPr>
            <w:tcW w:w="562" w:type="dxa"/>
            <w:vAlign w:val="center"/>
          </w:tcPr>
          <w:p w:rsidR="002C791C" w:rsidRPr="009C493D" w:rsidRDefault="002C791C" w:rsidP="00CD5F32">
            <w:pPr>
              <w:jc w:val="center"/>
              <w:rPr>
                <w:bCs/>
              </w:rPr>
            </w:pPr>
            <w:r w:rsidRPr="009C493D">
              <w:rPr>
                <w:bCs/>
              </w:rPr>
              <w:t>9</w:t>
            </w:r>
          </w:p>
        </w:tc>
        <w:tc>
          <w:tcPr>
            <w:tcW w:w="9214" w:type="dxa"/>
            <w:vAlign w:val="center"/>
          </w:tcPr>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sz w:val="24"/>
                <w:szCs w:val="24"/>
                <w:lang w:eastAsia="en-US"/>
              </w:rPr>
              <w:t xml:space="preserve">Інформація про отримання балансоутримувачем погодження органу, до сфери управління якого він належить </w:t>
            </w:r>
          </w:p>
          <w:p w:rsidR="002C791C" w:rsidRPr="009C493D" w:rsidRDefault="002C791C" w:rsidP="00CD5F32">
            <w:pPr>
              <w:pStyle w:val="a"/>
              <w:spacing w:before="0"/>
              <w:ind w:firstLine="0"/>
              <w:rPr>
                <w:rFonts w:ascii="Times New Roman" w:hAnsi="Times New Roman"/>
                <w:sz w:val="24"/>
                <w:szCs w:val="24"/>
                <w:lang w:eastAsia="en-US"/>
              </w:rPr>
            </w:pPr>
            <w:r w:rsidRPr="009C493D">
              <w:rPr>
                <w:rFonts w:ascii="Times New Roman" w:hAnsi="Times New Roman"/>
                <w:i/>
                <w:iCs/>
                <w:sz w:val="24"/>
                <w:szCs w:val="24"/>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2"/>
          </w:tcPr>
          <w:p w:rsidR="002C791C" w:rsidRPr="009C493D" w:rsidRDefault="002C791C" w:rsidP="00CD5F32">
            <w:pPr>
              <w:jc w:val="center"/>
              <w:rPr>
                <w:bCs/>
              </w:rPr>
            </w:pPr>
          </w:p>
        </w:tc>
      </w:tr>
    </w:tbl>
    <w:p w:rsidR="002C791C" w:rsidRPr="00BF1944" w:rsidRDefault="002C791C" w:rsidP="00BF1944">
      <w:pPr>
        <w:rPr>
          <w:vanish/>
        </w:rPr>
      </w:pPr>
    </w:p>
    <w:sectPr w:rsidR="002C791C" w:rsidRPr="00BF1944" w:rsidSect="009C493D">
      <w:endnotePr>
        <w:numFmt w:val="decimal"/>
      </w:endnotePr>
      <w:pgSz w:w="16838" w:h="11906" w:orient="landscape"/>
      <w:pgMar w:top="1079"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1C" w:rsidRDefault="002C791C" w:rsidP="008D56E8">
      <w:r>
        <w:separator/>
      </w:r>
    </w:p>
  </w:endnote>
  <w:endnote w:type="continuationSeparator" w:id="0">
    <w:p w:rsidR="002C791C" w:rsidRDefault="002C791C" w:rsidP="008D5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1C" w:rsidRDefault="002C791C" w:rsidP="008D56E8">
      <w:r>
        <w:separator/>
      </w:r>
    </w:p>
  </w:footnote>
  <w:footnote w:type="continuationSeparator" w:id="0">
    <w:p w:rsidR="002C791C" w:rsidRDefault="002C791C" w:rsidP="008D5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83751"/>
    <w:multiLevelType w:val="hybridMultilevel"/>
    <w:tmpl w:val="9D44A2D2"/>
    <w:lvl w:ilvl="0" w:tplc="F9DC0148">
      <w:start w:val="1"/>
      <w:numFmt w:val="decimal"/>
      <w:lvlText w:val="%1."/>
      <w:lvlJc w:val="left"/>
      <w:pPr>
        <w:tabs>
          <w:tab w:val="num" w:pos="958"/>
        </w:tabs>
        <w:ind w:left="958" w:hanging="39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1">
    <w:nsid w:val="741A51E3"/>
    <w:multiLevelType w:val="hybridMultilevel"/>
    <w:tmpl w:val="C4686E48"/>
    <w:lvl w:ilvl="0" w:tplc="2242A8CE">
      <w:start w:val="1"/>
      <w:numFmt w:val="decimal"/>
      <w:lvlText w:val="%1)"/>
      <w:lvlJc w:val="left"/>
      <w:pPr>
        <w:ind w:left="927" w:hanging="360"/>
      </w:pPr>
      <w:rPr>
        <w:rFonts w:cs="Times New Roman"/>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77E"/>
    <w:rsid w:val="000027BB"/>
    <w:rsid w:val="0000449D"/>
    <w:rsid w:val="0001127F"/>
    <w:rsid w:val="00012449"/>
    <w:rsid w:val="000171B1"/>
    <w:rsid w:val="00020899"/>
    <w:rsid w:val="00022E78"/>
    <w:rsid w:val="00022E8D"/>
    <w:rsid w:val="00032D07"/>
    <w:rsid w:val="00032D97"/>
    <w:rsid w:val="0004056B"/>
    <w:rsid w:val="00051E38"/>
    <w:rsid w:val="0008416B"/>
    <w:rsid w:val="000879A7"/>
    <w:rsid w:val="000A2E74"/>
    <w:rsid w:val="000A456F"/>
    <w:rsid w:val="000C7817"/>
    <w:rsid w:val="000F29F4"/>
    <w:rsid w:val="000F5997"/>
    <w:rsid w:val="00111A6E"/>
    <w:rsid w:val="001264B1"/>
    <w:rsid w:val="0013645D"/>
    <w:rsid w:val="00147745"/>
    <w:rsid w:val="00150185"/>
    <w:rsid w:val="001537B6"/>
    <w:rsid w:val="001619B8"/>
    <w:rsid w:val="00162CDC"/>
    <w:rsid w:val="00163062"/>
    <w:rsid w:val="00164AE9"/>
    <w:rsid w:val="00172527"/>
    <w:rsid w:val="001A067D"/>
    <w:rsid w:val="001B41EE"/>
    <w:rsid w:val="001B6E40"/>
    <w:rsid w:val="00201A6A"/>
    <w:rsid w:val="00201D8D"/>
    <w:rsid w:val="00203769"/>
    <w:rsid w:val="00210E13"/>
    <w:rsid w:val="0021168E"/>
    <w:rsid w:val="00211E25"/>
    <w:rsid w:val="00227A8C"/>
    <w:rsid w:val="00241AE3"/>
    <w:rsid w:val="00250747"/>
    <w:rsid w:val="00276CBA"/>
    <w:rsid w:val="00282144"/>
    <w:rsid w:val="002B48DD"/>
    <w:rsid w:val="002C791C"/>
    <w:rsid w:val="002F667F"/>
    <w:rsid w:val="00306F5B"/>
    <w:rsid w:val="00315D7E"/>
    <w:rsid w:val="00317C2A"/>
    <w:rsid w:val="00324FDD"/>
    <w:rsid w:val="003254D8"/>
    <w:rsid w:val="003368A3"/>
    <w:rsid w:val="00343D46"/>
    <w:rsid w:val="00345094"/>
    <w:rsid w:val="0034620B"/>
    <w:rsid w:val="00353C08"/>
    <w:rsid w:val="003577B5"/>
    <w:rsid w:val="00364695"/>
    <w:rsid w:val="00385075"/>
    <w:rsid w:val="0039230B"/>
    <w:rsid w:val="003A69EA"/>
    <w:rsid w:val="003C056F"/>
    <w:rsid w:val="003C31BC"/>
    <w:rsid w:val="003C67EC"/>
    <w:rsid w:val="003C6F44"/>
    <w:rsid w:val="003D57EF"/>
    <w:rsid w:val="003E07EF"/>
    <w:rsid w:val="00404C2D"/>
    <w:rsid w:val="004129A8"/>
    <w:rsid w:val="004269CA"/>
    <w:rsid w:val="00430846"/>
    <w:rsid w:val="0043358B"/>
    <w:rsid w:val="00445279"/>
    <w:rsid w:val="00451350"/>
    <w:rsid w:val="004B560A"/>
    <w:rsid w:val="004B58DF"/>
    <w:rsid w:val="004D0740"/>
    <w:rsid w:val="004D24F5"/>
    <w:rsid w:val="004D53AA"/>
    <w:rsid w:val="004D5A1F"/>
    <w:rsid w:val="00507246"/>
    <w:rsid w:val="005077F4"/>
    <w:rsid w:val="00524D5A"/>
    <w:rsid w:val="00530AC8"/>
    <w:rsid w:val="00542CDB"/>
    <w:rsid w:val="00555911"/>
    <w:rsid w:val="00571B89"/>
    <w:rsid w:val="0058662F"/>
    <w:rsid w:val="005950A3"/>
    <w:rsid w:val="005A310F"/>
    <w:rsid w:val="005E5F58"/>
    <w:rsid w:val="005F0C53"/>
    <w:rsid w:val="005F2867"/>
    <w:rsid w:val="00604FBD"/>
    <w:rsid w:val="00623173"/>
    <w:rsid w:val="006509DA"/>
    <w:rsid w:val="00660157"/>
    <w:rsid w:val="006658BA"/>
    <w:rsid w:val="006774DF"/>
    <w:rsid w:val="00697881"/>
    <w:rsid w:val="006B0DBF"/>
    <w:rsid w:val="006B0F70"/>
    <w:rsid w:val="006B71F1"/>
    <w:rsid w:val="006D0161"/>
    <w:rsid w:val="006D4D7D"/>
    <w:rsid w:val="006E15A1"/>
    <w:rsid w:val="006E4F52"/>
    <w:rsid w:val="006F3834"/>
    <w:rsid w:val="007006A8"/>
    <w:rsid w:val="00711EC3"/>
    <w:rsid w:val="0071640B"/>
    <w:rsid w:val="0072477E"/>
    <w:rsid w:val="00733EAB"/>
    <w:rsid w:val="007459B9"/>
    <w:rsid w:val="00746022"/>
    <w:rsid w:val="007640FB"/>
    <w:rsid w:val="007721A9"/>
    <w:rsid w:val="007737B8"/>
    <w:rsid w:val="00774401"/>
    <w:rsid w:val="00776687"/>
    <w:rsid w:val="00777427"/>
    <w:rsid w:val="00781141"/>
    <w:rsid w:val="007868CE"/>
    <w:rsid w:val="00787741"/>
    <w:rsid w:val="007A3D1F"/>
    <w:rsid w:val="007A7C12"/>
    <w:rsid w:val="007C0CA1"/>
    <w:rsid w:val="007C2254"/>
    <w:rsid w:val="007C5AB7"/>
    <w:rsid w:val="007C5C0B"/>
    <w:rsid w:val="007E2D73"/>
    <w:rsid w:val="007E2DAD"/>
    <w:rsid w:val="007E6723"/>
    <w:rsid w:val="008109B8"/>
    <w:rsid w:val="008304BB"/>
    <w:rsid w:val="0083215D"/>
    <w:rsid w:val="0083227C"/>
    <w:rsid w:val="00885947"/>
    <w:rsid w:val="00892017"/>
    <w:rsid w:val="008A5CD7"/>
    <w:rsid w:val="008A6E03"/>
    <w:rsid w:val="008B353E"/>
    <w:rsid w:val="008B417F"/>
    <w:rsid w:val="008B6ECE"/>
    <w:rsid w:val="008C3BAE"/>
    <w:rsid w:val="008D56E8"/>
    <w:rsid w:val="008E1A52"/>
    <w:rsid w:val="008F69D7"/>
    <w:rsid w:val="008F7F66"/>
    <w:rsid w:val="0090370F"/>
    <w:rsid w:val="00913C97"/>
    <w:rsid w:val="00923A4A"/>
    <w:rsid w:val="0092460B"/>
    <w:rsid w:val="009274BC"/>
    <w:rsid w:val="00931F36"/>
    <w:rsid w:val="00933487"/>
    <w:rsid w:val="009412F4"/>
    <w:rsid w:val="00947007"/>
    <w:rsid w:val="00954B7F"/>
    <w:rsid w:val="009611F4"/>
    <w:rsid w:val="00965178"/>
    <w:rsid w:val="00971F83"/>
    <w:rsid w:val="00977651"/>
    <w:rsid w:val="009953C1"/>
    <w:rsid w:val="009A4A19"/>
    <w:rsid w:val="009B7B5A"/>
    <w:rsid w:val="009C493D"/>
    <w:rsid w:val="009C53F3"/>
    <w:rsid w:val="009E357E"/>
    <w:rsid w:val="009F6844"/>
    <w:rsid w:val="00A038B5"/>
    <w:rsid w:val="00A11C7B"/>
    <w:rsid w:val="00A17E1C"/>
    <w:rsid w:val="00A22B09"/>
    <w:rsid w:val="00A30303"/>
    <w:rsid w:val="00A407CB"/>
    <w:rsid w:val="00A453FA"/>
    <w:rsid w:val="00A50164"/>
    <w:rsid w:val="00A51B28"/>
    <w:rsid w:val="00A51EF2"/>
    <w:rsid w:val="00A71477"/>
    <w:rsid w:val="00A77278"/>
    <w:rsid w:val="00A8399C"/>
    <w:rsid w:val="00A90ABC"/>
    <w:rsid w:val="00AB4A9F"/>
    <w:rsid w:val="00AC07BA"/>
    <w:rsid w:val="00AD662F"/>
    <w:rsid w:val="00B02A67"/>
    <w:rsid w:val="00B03619"/>
    <w:rsid w:val="00B13855"/>
    <w:rsid w:val="00B13F1F"/>
    <w:rsid w:val="00B1709E"/>
    <w:rsid w:val="00B2739A"/>
    <w:rsid w:val="00B3558E"/>
    <w:rsid w:val="00B47812"/>
    <w:rsid w:val="00B952D7"/>
    <w:rsid w:val="00BA144E"/>
    <w:rsid w:val="00BA6678"/>
    <w:rsid w:val="00BB3C63"/>
    <w:rsid w:val="00BD4FE9"/>
    <w:rsid w:val="00BE72FC"/>
    <w:rsid w:val="00BF1944"/>
    <w:rsid w:val="00C03BA6"/>
    <w:rsid w:val="00C053EA"/>
    <w:rsid w:val="00C07508"/>
    <w:rsid w:val="00C12E72"/>
    <w:rsid w:val="00C13720"/>
    <w:rsid w:val="00C24C5E"/>
    <w:rsid w:val="00C30E4F"/>
    <w:rsid w:val="00C3245B"/>
    <w:rsid w:val="00C37F4A"/>
    <w:rsid w:val="00C40306"/>
    <w:rsid w:val="00C54823"/>
    <w:rsid w:val="00C54A84"/>
    <w:rsid w:val="00C85D46"/>
    <w:rsid w:val="00C91016"/>
    <w:rsid w:val="00C94388"/>
    <w:rsid w:val="00C963E7"/>
    <w:rsid w:val="00C97247"/>
    <w:rsid w:val="00CA7491"/>
    <w:rsid w:val="00CB0D25"/>
    <w:rsid w:val="00CC00C4"/>
    <w:rsid w:val="00CC5BD9"/>
    <w:rsid w:val="00CD1318"/>
    <w:rsid w:val="00CD4698"/>
    <w:rsid w:val="00CD5F32"/>
    <w:rsid w:val="00CE0EEB"/>
    <w:rsid w:val="00CF05CB"/>
    <w:rsid w:val="00D13249"/>
    <w:rsid w:val="00D4525A"/>
    <w:rsid w:val="00D478FE"/>
    <w:rsid w:val="00D479C5"/>
    <w:rsid w:val="00D518F9"/>
    <w:rsid w:val="00D53D91"/>
    <w:rsid w:val="00D5468A"/>
    <w:rsid w:val="00D56813"/>
    <w:rsid w:val="00D8585B"/>
    <w:rsid w:val="00DC6727"/>
    <w:rsid w:val="00DD12E6"/>
    <w:rsid w:val="00DD7B8B"/>
    <w:rsid w:val="00DD7DB5"/>
    <w:rsid w:val="00DE0876"/>
    <w:rsid w:val="00DE14E3"/>
    <w:rsid w:val="00DF1A73"/>
    <w:rsid w:val="00E00018"/>
    <w:rsid w:val="00E059AD"/>
    <w:rsid w:val="00E0729E"/>
    <w:rsid w:val="00E20736"/>
    <w:rsid w:val="00E23F3A"/>
    <w:rsid w:val="00E30392"/>
    <w:rsid w:val="00E32FDC"/>
    <w:rsid w:val="00E35650"/>
    <w:rsid w:val="00E41712"/>
    <w:rsid w:val="00E43569"/>
    <w:rsid w:val="00E508D1"/>
    <w:rsid w:val="00E6296A"/>
    <w:rsid w:val="00E6627C"/>
    <w:rsid w:val="00E7367E"/>
    <w:rsid w:val="00E768DF"/>
    <w:rsid w:val="00E76D60"/>
    <w:rsid w:val="00E84E5F"/>
    <w:rsid w:val="00E86A21"/>
    <w:rsid w:val="00E94BCA"/>
    <w:rsid w:val="00E97473"/>
    <w:rsid w:val="00EA6912"/>
    <w:rsid w:val="00EB0520"/>
    <w:rsid w:val="00EB444E"/>
    <w:rsid w:val="00EC3130"/>
    <w:rsid w:val="00ED4800"/>
    <w:rsid w:val="00EF4A4C"/>
    <w:rsid w:val="00F16B4C"/>
    <w:rsid w:val="00F317DF"/>
    <w:rsid w:val="00F34B16"/>
    <w:rsid w:val="00FA3495"/>
    <w:rsid w:val="00FB0D3C"/>
    <w:rsid w:val="00FB41BF"/>
    <w:rsid w:val="00FB4E2B"/>
    <w:rsid w:val="00FB4F36"/>
    <w:rsid w:val="00FB6523"/>
    <w:rsid w:val="00FC6026"/>
    <w:rsid w:val="00FF5288"/>
    <w:rsid w:val="00FF5786"/>
    <w:rsid w:val="00FF708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7E"/>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72477E"/>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rPr>
  </w:style>
  <w:style w:type="paragraph" w:styleId="Heading5">
    <w:name w:val="heading 5"/>
    <w:basedOn w:val="Normal"/>
    <w:next w:val="Normal"/>
    <w:link w:val="Heading5Char"/>
    <w:uiPriority w:val="99"/>
    <w:qFormat/>
    <w:rsid w:val="00B02A67"/>
    <w:pPr>
      <w:keepNext/>
      <w:keepLines/>
      <w:spacing w:before="40"/>
      <w:outlineLvl w:val="4"/>
    </w:pPr>
    <w:rPr>
      <w:rFonts w:ascii="Calibri Light"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477E"/>
    <w:rPr>
      <w:rFonts w:ascii="Times New Roman" w:hAnsi="Times New Roman" w:cs="Times New Roman"/>
      <w:b/>
      <w:bCs/>
      <w:color w:val="000000"/>
      <w:spacing w:val="2"/>
      <w:sz w:val="30"/>
      <w:szCs w:val="30"/>
      <w:shd w:val="clear" w:color="auto" w:fill="FFFFFF"/>
      <w:lang w:val="uk-UA"/>
    </w:rPr>
  </w:style>
  <w:style w:type="character" w:customStyle="1" w:styleId="Heading5Char">
    <w:name w:val="Heading 5 Char"/>
    <w:basedOn w:val="DefaultParagraphFont"/>
    <w:link w:val="Heading5"/>
    <w:uiPriority w:val="99"/>
    <w:locked/>
    <w:rsid w:val="00B02A67"/>
    <w:rPr>
      <w:rFonts w:ascii="Calibri Light" w:hAnsi="Calibri Light" w:cs="Times New Roman"/>
      <w:color w:val="2E74B5"/>
      <w:sz w:val="24"/>
      <w:szCs w:val="24"/>
      <w:lang w:val="uk-UA" w:eastAsia="ru-RU"/>
    </w:rPr>
  </w:style>
  <w:style w:type="paragraph" w:styleId="ListParagraph">
    <w:name w:val="List Paragraph"/>
    <w:basedOn w:val="Normal"/>
    <w:uiPriority w:val="99"/>
    <w:qFormat/>
    <w:rsid w:val="0072477E"/>
    <w:pPr>
      <w:spacing w:after="160" w:line="259" w:lineRule="auto"/>
      <w:ind w:left="720"/>
      <w:contextualSpacing/>
    </w:pPr>
    <w:rPr>
      <w:rFonts w:ascii="Calibri" w:eastAsia="Calibri" w:hAnsi="Calibri"/>
      <w:sz w:val="22"/>
      <w:szCs w:val="22"/>
      <w:lang w:val="ru-RU" w:eastAsia="en-US"/>
    </w:rPr>
  </w:style>
  <w:style w:type="paragraph" w:customStyle="1" w:styleId="rvps2">
    <w:name w:val="rvps2"/>
    <w:basedOn w:val="Normal"/>
    <w:uiPriority w:val="99"/>
    <w:rsid w:val="0072477E"/>
    <w:pPr>
      <w:spacing w:before="100" w:beforeAutospacing="1" w:after="100" w:afterAutospacing="1"/>
    </w:pPr>
    <w:rPr>
      <w:lang w:val="ru-RU"/>
    </w:rPr>
  </w:style>
  <w:style w:type="character" w:customStyle="1" w:styleId="2">
    <w:name w:val="Стиль2"/>
    <w:basedOn w:val="LineNumber"/>
    <w:uiPriority w:val="99"/>
    <w:rsid w:val="00A71477"/>
  </w:style>
  <w:style w:type="character" w:styleId="LineNumber">
    <w:name w:val="line number"/>
    <w:basedOn w:val="DefaultParagraphFont"/>
    <w:uiPriority w:val="99"/>
    <w:semiHidden/>
    <w:rsid w:val="00A71477"/>
    <w:rPr>
      <w:rFonts w:cs="Times New Roman"/>
    </w:rPr>
  </w:style>
  <w:style w:type="character" w:customStyle="1" w:styleId="rvts0">
    <w:name w:val="rvts0"/>
    <w:basedOn w:val="DefaultParagraphFont"/>
    <w:uiPriority w:val="99"/>
    <w:rsid w:val="0090370F"/>
    <w:rPr>
      <w:rFonts w:cs="Times New Roman"/>
    </w:rPr>
  </w:style>
  <w:style w:type="character" w:styleId="PageNumber">
    <w:name w:val="page number"/>
    <w:basedOn w:val="DefaultParagraphFont"/>
    <w:uiPriority w:val="99"/>
    <w:rsid w:val="00B952D7"/>
    <w:rPr>
      <w:rFonts w:cs="Times New Roman"/>
    </w:rPr>
  </w:style>
  <w:style w:type="character" w:styleId="Hyperlink">
    <w:name w:val="Hyperlink"/>
    <w:basedOn w:val="DefaultParagraphFont"/>
    <w:uiPriority w:val="99"/>
    <w:semiHidden/>
    <w:rsid w:val="006B0F70"/>
    <w:rPr>
      <w:rFonts w:cs="Times New Roman"/>
      <w:color w:val="0000FF"/>
      <w:u w:val="single"/>
    </w:rPr>
  </w:style>
  <w:style w:type="paragraph" w:styleId="BodyTextIndent">
    <w:name w:val="Body Text Indent"/>
    <w:basedOn w:val="Normal"/>
    <w:link w:val="BodyTextIndentChar"/>
    <w:uiPriority w:val="99"/>
    <w:rsid w:val="00931F36"/>
    <w:pPr>
      <w:ind w:left="708" w:firstLine="708"/>
      <w:jc w:val="both"/>
    </w:pPr>
  </w:style>
  <w:style w:type="character" w:customStyle="1" w:styleId="BodyTextIndentChar">
    <w:name w:val="Body Text Indent Char"/>
    <w:basedOn w:val="DefaultParagraphFont"/>
    <w:link w:val="BodyTextIndent"/>
    <w:uiPriority w:val="99"/>
    <w:locked/>
    <w:rsid w:val="00931F36"/>
    <w:rPr>
      <w:rFonts w:ascii="Times New Roman" w:hAnsi="Times New Roman" w:cs="Times New Roman"/>
      <w:sz w:val="24"/>
      <w:szCs w:val="24"/>
      <w:lang w:val="uk-UA" w:eastAsia="ru-RU"/>
    </w:rPr>
  </w:style>
  <w:style w:type="paragraph" w:customStyle="1" w:styleId="a">
    <w:name w:val="Нормальний текст"/>
    <w:basedOn w:val="Normal"/>
    <w:uiPriority w:val="99"/>
    <w:rsid w:val="00B02A67"/>
    <w:pPr>
      <w:spacing w:before="120"/>
      <w:ind w:firstLine="567"/>
    </w:pPr>
    <w:rPr>
      <w:rFonts w:ascii="Antiqua" w:hAnsi="Antiqua"/>
      <w:sz w:val="26"/>
      <w:szCs w:val="20"/>
    </w:rPr>
  </w:style>
  <w:style w:type="paragraph" w:customStyle="1" w:styleId="a0">
    <w:name w:val="Назва документа"/>
    <w:basedOn w:val="Normal"/>
    <w:next w:val="Normal"/>
    <w:uiPriority w:val="99"/>
    <w:rsid w:val="00B02A67"/>
    <w:pPr>
      <w:keepNext/>
      <w:keepLines/>
      <w:spacing w:before="240" w:after="240"/>
      <w:jc w:val="center"/>
    </w:pPr>
    <w:rPr>
      <w:rFonts w:ascii="Antiqua" w:hAnsi="Antiqua"/>
      <w:b/>
      <w:sz w:val="26"/>
      <w:szCs w:val="20"/>
    </w:rPr>
  </w:style>
  <w:style w:type="paragraph" w:customStyle="1" w:styleId="Default">
    <w:name w:val="Default"/>
    <w:uiPriority w:val="99"/>
    <w:rsid w:val="00B02A67"/>
    <w:pPr>
      <w:autoSpaceDE w:val="0"/>
      <w:autoSpaceDN w:val="0"/>
      <w:adjustRightInd w:val="0"/>
    </w:pPr>
    <w:rPr>
      <w:rFonts w:ascii="Times New Roman" w:hAnsi="Times New Roman"/>
      <w:color w:val="000000"/>
      <w:sz w:val="24"/>
      <w:szCs w:val="24"/>
      <w:lang w:val="ru-RU" w:eastAsia="en-US"/>
    </w:rPr>
  </w:style>
  <w:style w:type="paragraph" w:styleId="BalloonText">
    <w:name w:val="Balloon Text"/>
    <w:basedOn w:val="Normal"/>
    <w:link w:val="BalloonTextChar"/>
    <w:uiPriority w:val="99"/>
    <w:semiHidden/>
    <w:rsid w:val="00B02A67"/>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B02A67"/>
    <w:rPr>
      <w:rFonts w:ascii="Tahoma" w:hAnsi="Tahoma" w:cs="Tahoma"/>
      <w:sz w:val="16"/>
      <w:szCs w:val="16"/>
      <w:lang w:eastAsia="ru-RU"/>
    </w:rPr>
  </w:style>
  <w:style w:type="paragraph" w:styleId="NormalWeb">
    <w:name w:val="Normal (Web)"/>
    <w:basedOn w:val="Normal"/>
    <w:uiPriority w:val="99"/>
    <w:rsid w:val="00B02A67"/>
    <w:pPr>
      <w:spacing w:before="100" w:beforeAutospacing="1" w:after="100" w:afterAutospacing="1"/>
    </w:pPr>
    <w:rPr>
      <w:lang w:eastAsia="uk-UA"/>
    </w:rPr>
  </w:style>
  <w:style w:type="table" w:styleId="TableGrid">
    <w:name w:val="Table Grid"/>
    <w:basedOn w:val="TableNormal"/>
    <w:uiPriority w:val="99"/>
    <w:rsid w:val="008D56E8"/>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8D56E8"/>
    <w:rPr>
      <w:sz w:val="20"/>
      <w:szCs w:val="20"/>
      <w:lang w:val="ru-RU"/>
    </w:rPr>
  </w:style>
  <w:style w:type="character" w:customStyle="1" w:styleId="EndnoteTextChar">
    <w:name w:val="Endnote Text Char"/>
    <w:basedOn w:val="DefaultParagraphFont"/>
    <w:link w:val="EndnoteText"/>
    <w:uiPriority w:val="99"/>
    <w:locked/>
    <w:rsid w:val="008D56E8"/>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8D56E8"/>
    <w:rPr>
      <w:rFonts w:cs="Times New Roman"/>
      <w:vertAlign w:val="superscript"/>
    </w:rPr>
  </w:style>
  <w:style w:type="paragraph" w:styleId="Header">
    <w:name w:val="header"/>
    <w:basedOn w:val="Normal"/>
    <w:link w:val="HeaderChar"/>
    <w:uiPriority w:val="99"/>
    <w:rsid w:val="008D56E8"/>
    <w:pPr>
      <w:tabs>
        <w:tab w:val="center" w:pos="4677"/>
        <w:tab w:val="right" w:pos="9355"/>
      </w:tabs>
    </w:pPr>
  </w:style>
  <w:style w:type="character" w:customStyle="1" w:styleId="HeaderChar">
    <w:name w:val="Header Char"/>
    <w:basedOn w:val="DefaultParagraphFont"/>
    <w:link w:val="Header"/>
    <w:uiPriority w:val="99"/>
    <w:locked/>
    <w:rsid w:val="008D56E8"/>
    <w:rPr>
      <w:rFonts w:ascii="Times New Roman" w:hAnsi="Times New Roman" w:cs="Times New Roman"/>
      <w:sz w:val="24"/>
      <w:szCs w:val="24"/>
      <w:lang w:val="uk-UA" w:eastAsia="ru-RU"/>
    </w:rPr>
  </w:style>
  <w:style w:type="paragraph" w:styleId="Footer">
    <w:name w:val="footer"/>
    <w:basedOn w:val="Normal"/>
    <w:link w:val="FooterChar"/>
    <w:uiPriority w:val="99"/>
    <w:rsid w:val="008D56E8"/>
    <w:pPr>
      <w:tabs>
        <w:tab w:val="center" w:pos="4677"/>
        <w:tab w:val="right" w:pos="9355"/>
      </w:tabs>
    </w:pPr>
  </w:style>
  <w:style w:type="character" w:customStyle="1" w:styleId="FooterChar">
    <w:name w:val="Footer Char"/>
    <w:basedOn w:val="DefaultParagraphFont"/>
    <w:link w:val="Footer"/>
    <w:uiPriority w:val="99"/>
    <w:locked/>
    <w:rsid w:val="008D56E8"/>
    <w:rPr>
      <w:rFonts w:ascii="Times New Roman" w:hAnsi="Times New Roman" w:cs="Times New Roman"/>
      <w:sz w:val="24"/>
      <w:szCs w:val="24"/>
      <w:lang w:val="uk-UA" w:eastAsia="ru-RU"/>
    </w:rPr>
  </w:style>
  <w:style w:type="paragraph" w:styleId="BodyText">
    <w:name w:val="Body Text"/>
    <w:basedOn w:val="Normal"/>
    <w:link w:val="BodyTextChar"/>
    <w:uiPriority w:val="99"/>
    <w:semiHidden/>
    <w:rsid w:val="008D56E8"/>
    <w:pPr>
      <w:spacing w:after="120"/>
    </w:pPr>
  </w:style>
  <w:style w:type="character" w:customStyle="1" w:styleId="BodyTextChar">
    <w:name w:val="Body Text Char"/>
    <w:basedOn w:val="DefaultParagraphFont"/>
    <w:link w:val="BodyText"/>
    <w:uiPriority w:val="99"/>
    <w:semiHidden/>
    <w:locked/>
    <w:rsid w:val="008D56E8"/>
    <w:rPr>
      <w:rFonts w:ascii="Times New Roman" w:hAnsi="Times New Roman" w:cs="Times New Roman"/>
      <w:sz w:val="24"/>
      <w:szCs w:val="24"/>
      <w:lang w:val="uk-UA" w:eastAsia="ru-RU"/>
    </w:rPr>
  </w:style>
  <w:style w:type="character" w:styleId="Emphasis">
    <w:name w:val="Emphasis"/>
    <w:basedOn w:val="DefaultParagraphFont"/>
    <w:uiPriority w:val="99"/>
    <w:qFormat/>
    <w:rsid w:val="008D56E8"/>
    <w:rPr>
      <w:rFonts w:cs="Times New Roman"/>
      <w:i/>
    </w:rPr>
  </w:style>
  <w:style w:type="character" w:styleId="Strong">
    <w:name w:val="Strong"/>
    <w:basedOn w:val="DefaultParagraphFont"/>
    <w:uiPriority w:val="99"/>
    <w:qFormat/>
    <w:rsid w:val="008D56E8"/>
    <w:rPr>
      <w:rFonts w:cs="Times New Roman"/>
      <w:b/>
    </w:rPr>
  </w:style>
  <w:style w:type="paragraph" w:styleId="FootnoteText">
    <w:name w:val="footnote text"/>
    <w:basedOn w:val="Normal"/>
    <w:link w:val="FootnoteTextChar"/>
    <w:uiPriority w:val="99"/>
    <w:semiHidden/>
    <w:rsid w:val="00954B7F"/>
    <w:rPr>
      <w:sz w:val="20"/>
      <w:szCs w:val="20"/>
    </w:rPr>
  </w:style>
  <w:style w:type="character" w:customStyle="1" w:styleId="FootnoteTextChar">
    <w:name w:val="Footnote Text Char"/>
    <w:basedOn w:val="DefaultParagraphFont"/>
    <w:link w:val="FootnoteText"/>
    <w:uiPriority w:val="99"/>
    <w:semiHidden/>
    <w:locked/>
    <w:rsid w:val="00954B7F"/>
    <w:rPr>
      <w:rFonts w:ascii="Times New Roman" w:hAnsi="Times New Roman" w:cs="Times New Roman"/>
      <w:sz w:val="20"/>
      <w:szCs w:val="20"/>
      <w:lang w:val="uk-UA" w:eastAsia="ru-RU"/>
    </w:rPr>
  </w:style>
  <w:style w:type="character" w:styleId="FootnoteReference">
    <w:name w:val="footnote reference"/>
    <w:basedOn w:val="DefaultParagraphFont"/>
    <w:uiPriority w:val="99"/>
    <w:semiHidden/>
    <w:rsid w:val="00954B7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19454894">
      <w:marLeft w:val="0"/>
      <w:marRight w:val="0"/>
      <w:marTop w:val="0"/>
      <w:marBottom w:val="0"/>
      <w:divBdr>
        <w:top w:val="none" w:sz="0" w:space="0" w:color="auto"/>
        <w:left w:val="none" w:sz="0" w:space="0" w:color="auto"/>
        <w:bottom w:val="none" w:sz="0" w:space="0" w:color="auto"/>
        <w:right w:val="none" w:sz="0" w:space="0" w:color="auto"/>
      </w:divBdr>
      <w:divsChild>
        <w:div w:id="619454897">
          <w:marLeft w:val="0"/>
          <w:marRight w:val="0"/>
          <w:marTop w:val="0"/>
          <w:marBottom w:val="0"/>
          <w:divBdr>
            <w:top w:val="none" w:sz="0" w:space="0" w:color="auto"/>
            <w:left w:val="none" w:sz="0" w:space="0" w:color="auto"/>
            <w:bottom w:val="none" w:sz="0" w:space="0" w:color="auto"/>
            <w:right w:val="none" w:sz="0" w:space="0" w:color="auto"/>
          </w:divBdr>
          <w:divsChild>
            <w:div w:id="619454895">
              <w:marLeft w:val="0"/>
              <w:marRight w:val="0"/>
              <w:marTop w:val="0"/>
              <w:marBottom w:val="0"/>
              <w:divBdr>
                <w:top w:val="none" w:sz="0" w:space="0" w:color="auto"/>
                <w:left w:val="none" w:sz="0" w:space="0" w:color="auto"/>
                <w:bottom w:val="none" w:sz="0" w:space="0" w:color="auto"/>
                <w:right w:val="none" w:sz="0" w:space="0" w:color="auto"/>
              </w:divBdr>
            </w:div>
            <w:div w:id="6194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4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3" Type="http://schemas.openxmlformats.org/officeDocument/2006/relationships/settings" Target="settings.xml"/><Relationship Id="rId7" Type="http://schemas.openxmlformats.org/officeDocument/2006/relationships/hyperlink" Target="https://zakon.rada.gov.ua/laws/show/483-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1295</TotalTime>
  <Pages>15</Pages>
  <Words>27028</Words>
  <Characters>15407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Остролуцька</cp:lastModifiedBy>
  <cp:revision>41</cp:revision>
  <cp:lastPrinted>2021-11-02T08:00:00Z</cp:lastPrinted>
  <dcterms:created xsi:type="dcterms:W3CDTF">2021-01-28T14:03:00Z</dcterms:created>
  <dcterms:modified xsi:type="dcterms:W3CDTF">2021-11-05T08:09:00Z</dcterms:modified>
</cp:coreProperties>
</file>