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CA4" w:rsidRPr="00E0729E" w:rsidRDefault="00335CA4" w:rsidP="0072477E">
      <w:pPr>
        <w:tabs>
          <w:tab w:val="left" w:pos="6105"/>
        </w:tabs>
        <w:overflowPunct w:val="0"/>
        <w:autoSpaceDE w:val="0"/>
        <w:autoSpaceDN w:val="0"/>
        <w:adjustRightInd w:val="0"/>
        <w:jc w:val="center"/>
        <w:rPr>
          <w:szCs w:val="20"/>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in;margin-top:9pt;width:43.5pt;height:57.75pt;z-index:251658240;visibility:visible">
            <v:imagedata r:id="rId7" o:title=""/>
            <w10:wrap type="square" side="right"/>
          </v:shape>
        </w:pict>
      </w:r>
      <w:r>
        <w:rPr>
          <w:szCs w:val="20"/>
        </w:rPr>
        <w:t>ПРОЄКТ</w:t>
      </w:r>
    </w:p>
    <w:p w:rsidR="00335CA4" w:rsidRPr="00E0729E" w:rsidRDefault="00335CA4" w:rsidP="0072477E">
      <w:pPr>
        <w:tabs>
          <w:tab w:val="center" w:pos="2103"/>
        </w:tabs>
        <w:overflowPunct w:val="0"/>
        <w:autoSpaceDE w:val="0"/>
        <w:autoSpaceDN w:val="0"/>
        <w:adjustRightInd w:val="0"/>
        <w:jc w:val="center"/>
        <w:rPr>
          <w:color w:val="E1E1E1"/>
          <w:szCs w:val="20"/>
        </w:rPr>
      </w:pPr>
      <w:r w:rsidRPr="00E0729E">
        <w:rPr>
          <w:color w:val="E1E1E1"/>
          <w:szCs w:val="20"/>
        </w:rPr>
        <w:t>ПРОЄКТ</w:t>
      </w:r>
    </w:p>
    <w:p w:rsidR="00335CA4" w:rsidRPr="00E0729E" w:rsidRDefault="00335CA4" w:rsidP="0072477E">
      <w:pPr>
        <w:tabs>
          <w:tab w:val="center" w:pos="2103"/>
        </w:tabs>
        <w:overflowPunct w:val="0"/>
        <w:autoSpaceDE w:val="0"/>
        <w:autoSpaceDN w:val="0"/>
        <w:adjustRightInd w:val="0"/>
        <w:jc w:val="center"/>
        <w:rPr>
          <w:szCs w:val="20"/>
        </w:rPr>
      </w:pPr>
    </w:p>
    <w:p w:rsidR="00335CA4" w:rsidRPr="00E0729E" w:rsidRDefault="00335CA4" w:rsidP="0072477E">
      <w:pPr>
        <w:tabs>
          <w:tab w:val="center" w:pos="2103"/>
        </w:tabs>
        <w:overflowPunct w:val="0"/>
        <w:autoSpaceDE w:val="0"/>
        <w:autoSpaceDN w:val="0"/>
        <w:adjustRightInd w:val="0"/>
        <w:jc w:val="center"/>
        <w:rPr>
          <w:bCs/>
          <w:sz w:val="32"/>
        </w:rPr>
      </w:pPr>
    </w:p>
    <w:p w:rsidR="00335CA4" w:rsidRPr="00E0729E" w:rsidRDefault="00335CA4" w:rsidP="0072477E">
      <w:pPr>
        <w:tabs>
          <w:tab w:val="center" w:pos="2103"/>
        </w:tabs>
        <w:overflowPunct w:val="0"/>
        <w:autoSpaceDE w:val="0"/>
        <w:autoSpaceDN w:val="0"/>
        <w:adjustRightInd w:val="0"/>
        <w:jc w:val="center"/>
        <w:rPr>
          <w:bCs/>
          <w:sz w:val="32"/>
        </w:rPr>
      </w:pPr>
    </w:p>
    <w:p w:rsidR="00335CA4" w:rsidRDefault="00335CA4" w:rsidP="00091A84">
      <w:pPr>
        <w:pStyle w:val="NormalWeb"/>
        <w:spacing w:before="0" w:beforeAutospacing="0" w:after="0" w:afterAutospacing="0"/>
        <w:jc w:val="center"/>
        <w:rPr>
          <w:b/>
          <w:sz w:val="28"/>
          <w:szCs w:val="28"/>
        </w:rPr>
      </w:pPr>
      <w:r>
        <w:rPr>
          <w:b/>
          <w:sz w:val="28"/>
          <w:szCs w:val="28"/>
        </w:rPr>
        <w:t>МОЛОЧАНСЬКА МІСЬКА РАДА</w:t>
      </w:r>
    </w:p>
    <w:p w:rsidR="00335CA4" w:rsidRDefault="00335CA4" w:rsidP="00091A84">
      <w:pPr>
        <w:pStyle w:val="NormalWeb"/>
        <w:spacing w:before="0" w:beforeAutospacing="0" w:after="0" w:afterAutospacing="0"/>
        <w:jc w:val="center"/>
        <w:rPr>
          <w:b/>
          <w:sz w:val="16"/>
          <w:szCs w:val="16"/>
        </w:rPr>
      </w:pPr>
    </w:p>
    <w:p w:rsidR="00335CA4" w:rsidRDefault="00335CA4" w:rsidP="00091A84">
      <w:pPr>
        <w:pStyle w:val="NormalWeb"/>
        <w:spacing w:before="0" w:beforeAutospacing="0" w:after="0" w:afterAutospacing="0"/>
        <w:jc w:val="center"/>
        <w:rPr>
          <w:sz w:val="28"/>
          <w:szCs w:val="28"/>
        </w:rPr>
      </w:pPr>
      <w:r>
        <w:rPr>
          <w:b/>
          <w:sz w:val="16"/>
          <w:szCs w:val="16"/>
        </w:rPr>
        <w:t xml:space="preserve">_____________________ </w:t>
      </w:r>
      <w:r w:rsidRPr="00A42B6E">
        <w:rPr>
          <w:sz w:val="28"/>
          <w:szCs w:val="28"/>
        </w:rPr>
        <w:t>скликання</w:t>
      </w:r>
    </w:p>
    <w:p w:rsidR="00335CA4" w:rsidRDefault="00335CA4" w:rsidP="00091A84">
      <w:pPr>
        <w:pStyle w:val="NormalWeb"/>
        <w:spacing w:before="0" w:beforeAutospacing="0" w:after="0" w:afterAutospacing="0"/>
        <w:rPr>
          <w:sz w:val="28"/>
          <w:szCs w:val="28"/>
        </w:rPr>
      </w:pPr>
      <w:r>
        <w:rPr>
          <w:sz w:val="28"/>
          <w:szCs w:val="28"/>
        </w:rPr>
        <w:t xml:space="preserve">                                              ____________ сесія</w:t>
      </w:r>
    </w:p>
    <w:p w:rsidR="00335CA4" w:rsidRPr="00A42B6E" w:rsidRDefault="00335CA4" w:rsidP="00091A84">
      <w:pPr>
        <w:pStyle w:val="NormalWeb"/>
        <w:spacing w:before="0" w:beforeAutospacing="0" w:after="0" w:afterAutospacing="0"/>
        <w:rPr>
          <w:sz w:val="28"/>
          <w:szCs w:val="28"/>
        </w:rPr>
      </w:pPr>
    </w:p>
    <w:p w:rsidR="00335CA4" w:rsidRDefault="00335CA4" w:rsidP="00091A84">
      <w:pPr>
        <w:jc w:val="center"/>
        <w:rPr>
          <w:b/>
          <w:sz w:val="32"/>
          <w:szCs w:val="32"/>
        </w:rPr>
      </w:pPr>
      <w:r w:rsidRPr="000D43B1">
        <w:rPr>
          <w:b/>
          <w:sz w:val="32"/>
          <w:szCs w:val="32"/>
        </w:rPr>
        <w:t>Р І Ш Е Н Н Я</w:t>
      </w:r>
    </w:p>
    <w:p w:rsidR="00335CA4" w:rsidRPr="00E0729E" w:rsidRDefault="00335CA4" w:rsidP="0072477E"/>
    <w:p w:rsidR="00335CA4" w:rsidRPr="00EC1F3A" w:rsidRDefault="00335CA4" w:rsidP="0072477E">
      <w:pPr>
        <w:rPr>
          <w:sz w:val="28"/>
          <w:szCs w:val="28"/>
        </w:rPr>
      </w:pPr>
      <w:r w:rsidRPr="00EC1F3A">
        <w:rPr>
          <w:sz w:val="28"/>
          <w:szCs w:val="28"/>
        </w:rPr>
        <w:t xml:space="preserve">від____________                             м.Молочанськ                                       №  </w:t>
      </w:r>
    </w:p>
    <w:p w:rsidR="00335CA4" w:rsidRPr="00EC1F3A" w:rsidRDefault="00335CA4" w:rsidP="0072477E">
      <w:pPr>
        <w:ind w:left="567"/>
        <w:jc w:val="both"/>
        <w:rPr>
          <w:sz w:val="28"/>
          <w:szCs w:val="28"/>
        </w:rPr>
      </w:pPr>
    </w:p>
    <w:p w:rsidR="00335CA4" w:rsidRDefault="00335CA4" w:rsidP="00096E24">
      <w:pPr>
        <w:tabs>
          <w:tab w:val="left" w:pos="5245"/>
        </w:tabs>
        <w:ind w:right="142"/>
        <w:jc w:val="both"/>
        <w:rPr>
          <w:sz w:val="28"/>
          <w:szCs w:val="28"/>
        </w:rPr>
      </w:pPr>
      <w:r w:rsidRPr="00EC1F3A">
        <w:rPr>
          <w:kern w:val="1"/>
          <w:sz w:val="28"/>
          <w:szCs w:val="28"/>
          <w:lang w:eastAsia="ar-SA"/>
        </w:rPr>
        <w:t xml:space="preserve">Про </w:t>
      </w:r>
      <w:r w:rsidRPr="00EC1F3A">
        <w:rPr>
          <w:sz w:val="28"/>
          <w:szCs w:val="28"/>
        </w:rPr>
        <w:t>оренду майна Молочанської міської</w:t>
      </w:r>
    </w:p>
    <w:p w:rsidR="00335CA4" w:rsidRDefault="00335CA4" w:rsidP="00096E24">
      <w:pPr>
        <w:tabs>
          <w:tab w:val="left" w:pos="5245"/>
        </w:tabs>
        <w:ind w:right="142"/>
        <w:jc w:val="both"/>
        <w:rPr>
          <w:sz w:val="28"/>
          <w:szCs w:val="28"/>
        </w:rPr>
      </w:pPr>
      <w:r w:rsidRPr="00EC1F3A">
        <w:rPr>
          <w:sz w:val="28"/>
          <w:szCs w:val="28"/>
        </w:rPr>
        <w:t xml:space="preserve">територіальної громади та забезпечення </w:t>
      </w:r>
    </w:p>
    <w:p w:rsidR="00335CA4" w:rsidRPr="00EC1F3A" w:rsidRDefault="00335CA4" w:rsidP="00096E24">
      <w:pPr>
        <w:tabs>
          <w:tab w:val="left" w:pos="5245"/>
        </w:tabs>
        <w:ind w:right="142"/>
        <w:jc w:val="both"/>
        <w:rPr>
          <w:sz w:val="28"/>
          <w:szCs w:val="28"/>
        </w:rPr>
      </w:pPr>
      <w:r w:rsidRPr="00EC1F3A">
        <w:rPr>
          <w:sz w:val="28"/>
          <w:szCs w:val="28"/>
        </w:rPr>
        <w:t xml:space="preserve">відносин у сфері оренди комунального майна </w:t>
      </w:r>
    </w:p>
    <w:p w:rsidR="00335CA4" w:rsidRPr="00852088" w:rsidRDefault="00335CA4" w:rsidP="0072477E">
      <w:pPr>
        <w:ind w:right="4959" w:firstLine="567"/>
        <w:contextualSpacing/>
        <w:jc w:val="both"/>
        <w:rPr>
          <w:sz w:val="28"/>
          <w:szCs w:val="28"/>
        </w:rPr>
      </w:pPr>
    </w:p>
    <w:p w:rsidR="00335CA4" w:rsidRPr="00852088" w:rsidRDefault="00335CA4" w:rsidP="00A71477">
      <w:pPr>
        <w:pStyle w:val="rvps2"/>
        <w:spacing w:before="0" w:beforeAutospacing="0" w:after="0" w:afterAutospacing="0"/>
        <w:ind w:firstLine="708"/>
        <w:jc w:val="both"/>
        <w:rPr>
          <w:color w:val="000000"/>
          <w:sz w:val="28"/>
          <w:szCs w:val="28"/>
          <w:lang w:val="uk-UA"/>
        </w:rPr>
      </w:pPr>
      <w:r w:rsidRPr="00852088">
        <w:rPr>
          <w:color w:val="000000"/>
          <w:sz w:val="28"/>
          <w:szCs w:val="28"/>
          <w:lang w:val="uk-UA"/>
        </w:rPr>
        <w:t xml:space="preserve">Керуючись </w:t>
      </w:r>
      <w:r w:rsidRPr="00852088">
        <w:rPr>
          <w:sz w:val="28"/>
          <w:szCs w:val="28"/>
          <w:lang w:val="uk-UA"/>
        </w:rPr>
        <w:t xml:space="preserve">статтями 169, 172, 327, главою 58 Цивільного кодексу України, статтями </w:t>
      </w:r>
      <w:r w:rsidRPr="00852088">
        <w:rPr>
          <w:color w:val="000000"/>
          <w:sz w:val="28"/>
          <w:szCs w:val="28"/>
          <w:lang w:val="uk-UA"/>
        </w:rPr>
        <w:t xml:space="preserve">25, 26  Закону України «Про місцеве самоврядування в Україні», </w:t>
      </w:r>
      <w:r w:rsidRPr="00852088">
        <w:rPr>
          <w:sz w:val="28"/>
          <w:szCs w:val="28"/>
          <w:lang w:val="uk-UA"/>
        </w:rPr>
        <w:t>Законом України «Про засади державної регуляторної політики у сфері господарської діяльності», Законом України «Про оренду державного та комунального майна», з урахуванням постанови Кабінету Міністрів України від 03.06.2020 №483 «</w:t>
      </w:r>
      <w:r w:rsidRPr="00852088">
        <w:rPr>
          <w:sz w:val="28"/>
          <w:szCs w:val="28"/>
          <w:shd w:val="clear" w:color="auto" w:fill="FFFFFF"/>
          <w:lang w:val="uk-UA"/>
        </w:rPr>
        <w:t>Деякі питання оренди державного та комунального майна»</w:t>
      </w:r>
      <w:r w:rsidRPr="00852088">
        <w:rPr>
          <w:sz w:val="28"/>
          <w:szCs w:val="28"/>
          <w:lang w:val="uk-UA"/>
        </w:rPr>
        <w:t>, постановою Кабінету Міністрів України від 12.08.2020 №820 «Про затвердження примірних договорів оренди державного майна», постанови Кабінету Міністрів України від 28.04.2021 №630 «</w:t>
      </w:r>
      <w:r w:rsidRPr="00852088">
        <w:rPr>
          <w:sz w:val="28"/>
          <w:szCs w:val="28"/>
          <w:shd w:val="clear" w:color="auto" w:fill="FFFFFF"/>
          <w:lang w:val="uk-UA"/>
        </w:rPr>
        <w:t>Деякі питання розрахунку орендної плати за державне майно»</w:t>
      </w:r>
      <w:r w:rsidRPr="00852088">
        <w:rPr>
          <w:sz w:val="28"/>
          <w:szCs w:val="28"/>
          <w:lang w:val="uk-UA"/>
        </w:rPr>
        <w:t>, з метою раціонального та ефективного управління ресурсами Молочанської міської територіальної громади та врегулювання правових, економічних та організаційних відносин, пов’язаних з передачею в оренду майна, що перебуває в комунальній власності Молочанської міської територіальної громади, Молочанська міська рада</w:t>
      </w:r>
    </w:p>
    <w:p w:rsidR="00335CA4" w:rsidRPr="00852088" w:rsidRDefault="00335CA4" w:rsidP="0072477E">
      <w:pPr>
        <w:shd w:val="clear" w:color="auto" w:fill="FFFFFF"/>
        <w:ind w:firstLine="567"/>
        <w:jc w:val="both"/>
        <w:rPr>
          <w:kern w:val="1"/>
          <w:sz w:val="28"/>
          <w:szCs w:val="28"/>
          <w:lang w:eastAsia="ar-SA"/>
        </w:rPr>
      </w:pPr>
    </w:p>
    <w:p w:rsidR="00335CA4" w:rsidRPr="00852088" w:rsidRDefault="00335CA4" w:rsidP="00697881">
      <w:pPr>
        <w:shd w:val="clear" w:color="auto" w:fill="FFFFFF"/>
        <w:jc w:val="both"/>
        <w:rPr>
          <w:kern w:val="1"/>
          <w:sz w:val="28"/>
          <w:szCs w:val="28"/>
          <w:lang w:eastAsia="ar-SA"/>
        </w:rPr>
      </w:pPr>
      <w:r w:rsidRPr="00852088">
        <w:rPr>
          <w:kern w:val="1"/>
          <w:sz w:val="28"/>
          <w:szCs w:val="28"/>
          <w:lang w:eastAsia="ar-SA"/>
        </w:rPr>
        <w:t xml:space="preserve">ВИРІШИЛА : </w:t>
      </w:r>
    </w:p>
    <w:p w:rsidR="00335CA4" w:rsidRPr="00852088" w:rsidRDefault="00335CA4" w:rsidP="0072477E">
      <w:pPr>
        <w:pStyle w:val="ListParagraph"/>
        <w:spacing w:after="0" w:line="240" w:lineRule="auto"/>
        <w:ind w:left="0" w:firstLine="567"/>
        <w:jc w:val="both"/>
        <w:rPr>
          <w:rFonts w:ascii="Times New Roman" w:hAnsi="Times New Roman"/>
          <w:kern w:val="1"/>
          <w:sz w:val="28"/>
          <w:szCs w:val="28"/>
          <w:lang w:val="uk-UA"/>
        </w:rPr>
      </w:pPr>
      <w:r w:rsidRPr="00852088">
        <w:rPr>
          <w:rFonts w:ascii="Times New Roman" w:hAnsi="Times New Roman"/>
          <w:kern w:val="1"/>
          <w:sz w:val="28"/>
          <w:szCs w:val="28"/>
          <w:lang w:val="uk-UA"/>
        </w:rPr>
        <w:t xml:space="preserve">1. Затвердити </w:t>
      </w:r>
      <w:r w:rsidRPr="00852088">
        <w:rPr>
          <w:rFonts w:ascii="Times New Roman" w:hAnsi="Times New Roman"/>
          <w:sz w:val="28"/>
          <w:szCs w:val="28"/>
          <w:lang w:val="uk-UA" w:eastAsia="ru-RU"/>
        </w:rPr>
        <w:t xml:space="preserve">Положення про особливості передачі в оренду комунального майна </w:t>
      </w:r>
      <w:r w:rsidRPr="00852088">
        <w:rPr>
          <w:rFonts w:ascii="Times New Roman" w:hAnsi="Times New Roman"/>
          <w:sz w:val="28"/>
          <w:szCs w:val="28"/>
          <w:lang w:val="uk-UA"/>
        </w:rPr>
        <w:t>Молочанської міської територіальної громади (Додаток №1)</w:t>
      </w:r>
      <w:r w:rsidRPr="00852088">
        <w:rPr>
          <w:rFonts w:ascii="Times New Roman" w:hAnsi="Times New Roman"/>
          <w:kern w:val="1"/>
          <w:sz w:val="28"/>
          <w:szCs w:val="28"/>
          <w:lang w:val="uk-UA"/>
        </w:rPr>
        <w:t>.</w:t>
      </w:r>
    </w:p>
    <w:p w:rsidR="00335CA4" w:rsidRPr="00852088" w:rsidRDefault="00335CA4" w:rsidP="0090370F">
      <w:pPr>
        <w:pStyle w:val="ListParagraph"/>
        <w:spacing w:after="0" w:line="240" w:lineRule="auto"/>
        <w:ind w:left="0" w:firstLine="567"/>
        <w:jc w:val="both"/>
        <w:rPr>
          <w:rFonts w:ascii="Times New Roman" w:hAnsi="Times New Roman"/>
          <w:kern w:val="1"/>
          <w:sz w:val="28"/>
          <w:szCs w:val="28"/>
          <w:lang w:val="uk-UA"/>
        </w:rPr>
      </w:pPr>
      <w:r w:rsidRPr="00852088">
        <w:rPr>
          <w:rFonts w:ascii="Times New Roman" w:hAnsi="Times New Roman"/>
          <w:sz w:val="28"/>
          <w:szCs w:val="28"/>
          <w:lang w:val="uk-UA"/>
        </w:rPr>
        <w:t xml:space="preserve">2. </w:t>
      </w:r>
      <w:r w:rsidRPr="00852088">
        <w:rPr>
          <w:rFonts w:ascii="Times New Roman" w:hAnsi="Times New Roman"/>
          <w:kern w:val="1"/>
          <w:sz w:val="28"/>
          <w:szCs w:val="28"/>
          <w:lang w:val="uk-UA"/>
        </w:rPr>
        <w:t xml:space="preserve">Затвердити </w:t>
      </w:r>
      <w:r w:rsidRPr="00852088">
        <w:rPr>
          <w:rFonts w:ascii="Times New Roman" w:hAnsi="Times New Roman"/>
          <w:sz w:val="28"/>
          <w:szCs w:val="28"/>
          <w:lang w:val="uk-UA"/>
        </w:rPr>
        <w:t xml:space="preserve">примірний договір оренди нерухомого майна, іншого окремого індивідуально визначеного майна, що належить до </w:t>
      </w:r>
      <w:r w:rsidRPr="00852088">
        <w:rPr>
          <w:rStyle w:val="rvts0"/>
          <w:rFonts w:ascii="Times New Roman" w:hAnsi="Times New Roman"/>
          <w:sz w:val="28"/>
          <w:szCs w:val="28"/>
          <w:lang w:val="uk-UA"/>
        </w:rPr>
        <w:t xml:space="preserve">комунальної власності </w:t>
      </w:r>
      <w:r w:rsidRPr="00852088">
        <w:rPr>
          <w:rFonts w:ascii="Times New Roman" w:hAnsi="Times New Roman"/>
          <w:sz w:val="28"/>
          <w:szCs w:val="28"/>
          <w:lang w:val="uk-UA"/>
        </w:rPr>
        <w:t>Молочанської міської територіальної громади (Додаток №2)</w:t>
      </w:r>
      <w:r w:rsidRPr="00852088">
        <w:rPr>
          <w:rFonts w:ascii="Times New Roman" w:hAnsi="Times New Roman"/>
          <w:kern w:val="1"/>
          <w:sz w:val="28"/>
          <w:szCs w:val="28"/>
          <w:lang w:val="uk-UA"/>
        </w:rPr>
        <w:t>.</w:t>
      </w:r>
    </w:p>
    <w:p w:rsidR="00335CA4" w:rsidRPr="00852088" w:rsidRDefault="00335CA4" w:rsidP="00B952D7">
      <w:pPr>
        <w:ind w:firstLine="567"/>
        <w:jc w:val="both"/>
        <w:rPr>
          <w:bCs/>
          <w:sz w:val="28"/>
          <w:szCs w:val="28"/>
        </w:rPr>
      </w:pPr>
      <w:r w:rsidRPr="00852088">
        <w:rPr>
          <w:sz w:val="28"/>
          <w:szCs w:val="28"/>
        </w:rPr>
        <w:t xml:space="preserve">3. Затвердити примірну форму </w:t>
      </w:r>
      <w:r w:rsidRPr="00852088">
        <w:rPr>
          <w:bCs/>
          <w:sz w:val="28"/>
          <w:szCs w:val="28"/>
        </w:rPr>
        <w:t xml:space="preserve">Акту приймання-передачі в оренду нерухомого або іншого окремого індивідуально визначеного майна, що належить </w:t>
      </w:r>
      <w:r w:rsidRPr="00852088">
        <w:rPr>
          <w:sz w:val="28"/>
          <w:szCs w:val="28"/>
        </w:rPr>
        <w:t xml:space="preserve">до </w:t>
      </w:r>
      <w:r w:rsidRPr="00852088">
        <w:rPr>
          <w:rStyle w:val="rvts0"/>
          <w:sz w:val="28"/>
          <w:szCs w:val="28"/>
        </w:rPr>
        <w:t xml:space="preserve">комунальної власності </w:t>
      </w:r>
      <w:r w:rsidRPr="00852088">
        <w:rPr>
          <w:sz w:val="28"/>
          <w:szCs w:val="28"/>
        </w:rPr>
        <w:t>Молочанської міської територіальної громади (Додаток №3)</w:t>
      </w:r>
      <w:r w:rsidRPr="00852088">
        <w:rPr>
          <w:kern w:val="1"/>
          <w:sz w:val="28"/>
          <w:szCs w:val="28"/>
        </w:rPr>
        <w:t>.</w:t>
      </w:r>
    </w:p>
    <w:p w:rsidR="00335CA4" w:rsidRPr="00852088" w:rsidRDefault="00335CA4" w:rsidP="00C24C5E">
      <w:pPr>
        <w:ind w:firstLine="567"/>
        <w:jc w:val="both"/>
        <w:rPr>
          <w:bCs/>
          <w:sz w:val="28"/>
          <w:szCs w:val="28"/>
        </w:rPr>
      </w:pPr>
      <w:r w:rsidRPr="00852088">
        <w:rPr>
          <w:sz w:val="28"/>
          <w:szCs w:val="28"/>
        </w:rPr>
        <w:t xml:space="preserve">4. Затвердити примірну форму </w:t>
      </w:r>
      <w:r w:rsidRPr="00852088">
        <w:rPr>
          <w:bCs/>
          <w:sz w:val="28"/>
          <w:szCs w:val="28"/>
        </w:rPr>
        <w:t xml:space="preserve">Акту повернення з оренди нерухомого або іншого окремого індивідуально визначеного майна, що належить </w:t>
      </w:r>
      <w:r w:rsidRPr="00852088">
        <w:rPr>
          <w:sz w:val="28"/>
          <w:szCs w:val="28"/>
        </w:rPr>
        <w:t xml:space="preserve">до </w:t>
      </w:r>
      <w:r w:rsidRPr="00852088">
        <w:rPr>
          <w:rStyle w:val="rvts0"/>
          <w:sz w:val="28"/>
          <w:szCs w:val="28"/>
        </w:rPr>
        <w:t xml:space="preserve">комунальної власності </w:t>
      </w:r>
      <w:r w:rsidRPr="00852088">
        <w:rPr>
          <w:sz w:val="28"/>
          <w:szCs w:val="28"/>
        </w:rPr>
        <w:t>Молочанської міської територіальної громади (Додаток №4)</w:t>
      </w:r>
      <w:r w:rsidRPr="00852088">
        <w:rPr>
          <w:kern w:val="1"/>
          <w:sz w:val="28"/>
          <w:szCs w:val="28"/>
        </w:rPr>
        <w:t>.</w:t>
      </w:r>
    </w:p>
    <w:p w:rsidR="00335CA4" w:rsidRPr="00852088" w:rsidRDefault="00335CA4" w:rsidP="008B417F">
      <w:pPr>
        <w:pStyle w:val="ListParagraph"/>
        <w:tabs>
          <w:tab w:val="left" w:pos="851"/>
        </w:tabs>
        <w:spacing w:after="0" w:line="240" w:lineRule="auto"/>
        <w:ind w:left="0" w:firstLine="567"/>
        <w:jc w:val="both"/>
        <w:rPr>
          <w:rFonts w:ascii="Times New Roman" w:hAnsi="Times New Roman"/>
          <w:sz w:val="28"/>
          <w:szCs w:val="28"/>
          <w:lang w:val="uk-UA"/>
        </w:rPr>
      </w:pPr>
      <w:r w:rsidRPr="00852088">
        <w:rPr>
          <w:rFonts w:ascii="Times New Roman" w:hAnsi="Times New Roman"/>
          <w:sz w:val="28"/>
          <w:szCs w:val="28"/>
          <w:lang w:val="uk-UA"/>
        </w:rPr>
        <w:t xml:space="preserve">5. Затвердити Методику розрахунку орендної плати та супутніх платежів, пов’язаних з передачею в оренду майна </w:t>
      </w:r>
      <w:r w:rsidRPr="00852088">
        <w:rPr>
          <w:rStyle w:val="rvts0"/>
          <w:rFonts w:ascii="Times New Roman" w:hAnsi="Times New Roman"/>
          <w:sz w:val="28"/>
          <w:szCs w:val="28"/>
          <w:lang w:val="uk-UA"/>
        </w:rPr>
        <w:t xml:space="preserve">комунальної власності </w:t>
      </w:r>
      <w:r w:rsidRPr="00852088">
        <w:rPr>
          <w:rFonts w:ascii="Times New Roman" w:hAnsi="Times New Roman"/>
          <w:sz w:val="28"/>
          <w:szCs w:val="28"/>
          <w:lang w:val="uk-UA"/>
        </w:rPr>
        <w:t>Молочанської міської територіальної громади (Додаток №5)</w:t>
      </w:r>
      <w:r w:rsidRPr="00852088">
        <w:rPr>
          <w:rFonts w:ascii="Times New Roman" w:hAnsi="Times New Roman"/>
          <w:kern w:val="1"/>
          <w:sz w:val="28"/>
          <w:szCs w:val="28"/>
          <w:lang w:val="uk-UA"/>
        </w:rPr>
        <w:t>.</w:t>
      </w:r>
    </w:p>
    <w:p w:rsidR="00335CA4" w:rsidRPr="00852088" w:rsidRDefault="00335CA4" w:rsidP="00111B9D">
      <w:pPr>
        <w:pStyle w:val="ListParagraph"/>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6</w:t>
      </w:r>
      <w:r w:rsidRPr="00852088">
        <w:rPr>
          <w:rFonts w:ascii="Times New Roman" w:hAnsi="Times New Roman"/>
          <w:sz w:val="28"/>
          <w:szCs w:val="28"/>
          <w:lang w:val="uk-UA"/>
        </w:rPr>
        <w:t>. Перелік підприємств, установ, організації, що надають соціально важливі послуги населенню на території Молочанської міської об’єднаної територіальної громади, які мають право без проведення аукціону продовжити договори оренди комунального майна, визначати згідно Порядку передачі в оренду державного та комунального майна, затвердженого постановою Кабінету Міністрів України від 03.06.2020 №483 «</w:t>
      </w:r>
      <w:r w:rsidRPr="00852088">
        <w:rPr>
          <w:rFonts w:ascii="Times New Roman" w:hAnsi="Times New Roman"/>
          <w:sz w:val="28"/>
          <w:szCs w:val="28"/>
          <w:shd w:val="clear" w:color="auto" w:fill="FFFFFF"/>
          <w:lang w:val="uk-UA"/>
        </w:rPr>
        <w:t>Деякі питання оренди державного та комунального майна».</w:t>
      </w:r>
    </w:p>
    <w:p w:rsidR="00335CA4" w:rsidRPr="00852088" w:rsidRDefault="00335CA4" w:rsidP="0072477E">
      <w:pPr>
        <w:pStyle w:val="ListParagraph"/>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7</w:t>
      </w:r>
      <w:r w:rsidRPr="00852088">
        <w:rPr>
          <w:rFonts w:ascii="Times New Roman" w:hAnsi="Times New Roman"/>
          <w:sz w:val="28"/>
          <w:szCs w:val="28"/>
          <w:lang w:val="uk-UA"/>
        </w:rPr>
        <w:t>. Відділу житлово-комунального господарства, благоустрою та енергетики виконавчого комітету Молочанської міської ради</w:t>
      </w:r>
      <w:r w:rsidRPr="00852088">
        <w:rPr>
          <w:rFonts w:ascii="Times New Roman" w:hAnsi="Times New Roman"/>
          <w:sz w:val="28"/>
          <w:szCs w:val="28"/>
          <w:shd w:val="clear" w:color="auto" w:fill="FFFFFF"/>
          <w:lang w:val="uk-UA"/>
        </w:rPr>
        <w:t>:</w:t>
      </w:r>
    </w:p>
    <w:p w:rsidR="00335CA4" w:rsidRPr="00852088" w:rsidRDefault="00335CA4" w:rsidP="0072477E">
      <w:pPr>
        <w:pStyle w:val="ListParagraph"/>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shd w:val="clear" w:color="auto" w:fill="FFFFFF"/>
          <w:lang w:val="uk-UA"/>
        </w:rPr>
        <w:t>7.1.</w:t>
      </w:r>
      <w:r w:rsidRPr="00852088">
        <w:rPr>
          <w:rFonts w:ascii="Times New Roman" w:hAnsi="Times New Roman"/>
          <w:sz w:val="28"/>
          <w:szCs w:val="28"/>
          <w:shd w:val="clear" w:color="auto" w:fill="FFFFFF"/>
          <w:lang w:val="uk-UA"/>
        </w:rPr>
        <w:t xml:space="preserve"> забезпечити оприлюднення цього рішення в установленому законодавством порядку;</w:t>
      </w:r>
    </w:p>
    <w:p w:rsidR="00335CA4" w:rsidRPr="00852088" w:rsidRDefault="00335CA4" w:rsidP="004D24F5">
      <w:pPr>
        <w:pStyle w:val="ListParagraph"/>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7.2.</w:t>
      </w:r>
      <w:r w:rsidRPr="00852088">
        <w:rPr>
          <w:rFonts w:ascii="Times New Roman" w:hAnsi="Times New Roman"/>
          <w:sz w:val="28"/>
          <w:szCs w:val="28"/>
          <w:lang w:val="uk-UA"/>
        </w:rPr>
        <w:t xml:space="preserve"> д</w:t>
      </w:r>
      <w:r w:rsidRPr="00852088">
        <w:rPr>
          <w:rFonts w:ascii="Times New Roman" w:hAnsi="Times New Roman"/>
          <w:sz w:val="28"/>
          <w:szCs w:val="28"/>
          <w:shd w:val="clear" w:color="auto" w:fill="FFFFFF"/>
          <w:lang w:val="uk-UA"/>
        </w:rPr>
        <w:t xml:space="preserve">овести це рішення до відома керівників юридичних осіб, на балансі яких знаходиться майно </w:t>
      </w:r>
      <w:r w:rsidRPr="00852088">
        <w:rPr>
          <w:rFonts w:ascii="Times New Roman" w:hAnsi="Times New Roman"/>
          <w:sz w:val="28"/>
          <w:szCs w:val="28"/>
          <w:lang w:val="uk-UA"/>
        </w:rPr>
        <w:t>Молочанської міської територіальної громади</w:t>
      </w:r>
      <w:r w:rsidRPr="00852088">
        <w:rPr>
          <w:rFonts w:ascii="Times New Roman" w:hAnsi="Times New Roman"/>
          <w:sz w:val="28"/>
          <w:szCs w:val="28"/>
          <w:shd w:val="clear" w:color="auto" w:fill="FFFFFF"/>
          <w:lang w:val="uk-UA"/>
        </w:rPr>
        <w:t>.</w:t>
      </w:r>
    </w:p>
    <w:p w:rsidR="00335CA4" w:rsidRPr="00EC1F3A" w:rsidRDefault="00335CA4" w:rsidP="00EC1F3A">
      <w:pPr>
        <w:pStyle w:val="Pa13"/>
        <w:jc w:val="both"/>
        <w:rPr>
          <w:rFonts w:ascii="Times New Roman" w:hAnsi="Times New Roman"/>
          <w:sz w:val="28"/>
          <w:szCs w:val="28"/>
        </w:rPr>
      </w:pPr>
      <w:r w:rsidRPr="00EC1F3A">
        <w:rPr>
          <w:rFonts w:ascii="Times New Roman" w:hAnsi="Times New Roman"/>
          <w:bCs/>
          <w:sz w:val="28"/>
          <w:szCs w:val="28"/>
          <w:lang w:eastAsia="ar-SA"/>
        </w:rPr>
        <w:tab/>
      </w:r>
      <w:r>
        <w:rPr>
          <w:rFonts w:ascii="Times New Roman" w:hAnsi="Times New Roman"/>
          <w:bCs/>
          <w:sz w:val="28"/>
          <w:szCs w:val="28"/>
          <w:lang w:val="uk-UA" w:eastAsia="ar-SA"/>
        </w:rPr>
        <w:t>8</w:t>
      </w:r>
      <w:r w:rsidRPr="00EC1F3A">
        <w:rPr>
          <w:rFonts w:ascii="Times New Roman" w:hAnsi="Times New Roman"/>
          <w:bCs/>
          <w:sz w:val="28"/>
          <w:szCs w:val="28"/>
          <w:lang w:eastAsia="ar-SA"/>
        </w:rPr>
        <w:t xml:space="preserve">. </w:t>
      </w:r>
      <w:r w:rsidRPr="00EC1F3A">
        <w:rPr>
          <w:rFonts w:ascii="Times New Roman" w:hAnsi="Times New Roman"/>
          <w:sz w:val="28"/>
          <w:szCs w:val="28"/>
        </w:rPr>
        <w:t>Визнати таким</w:t>
      </w:r>
      <w:r w:rsidRPr="00EC1F3A">
        <w:rPr>
          <w:rFonts w:ascii="Times New Roman" w:hAnsi="Times New Roman"/>
          <w:sz w:val="28"/>
          <w:szCs w:val="28"/>
          <w:lang w:val="uk-UA"/>
        </w:rPr>
        <w:t>и</w:t>
      </w:r>
      <w:r w:rsidRPr="00EC1F3A">
        <w:rPr>
          <w:rFonts w:ascii="Times New Roman" w:hAnsi="Times New Roman"/>
          <w:sz w:val="28"/>
          <w:szCs w:val="28"/>
        </w:rPr>
        <w:t>, що втратили чинність рішення Молочанської міської ради</w:t>
      </w:r>
      <w:r w:rsidRPr="00EC1F3A">
        <w:rPr>
          <w:rFonts w:ascii="Times New Roman" w:hAnsi="Times New Roman"/>
          <w:color w:val="000000"/>
          <w:sz w:val="28"/>
          <w:szCs w:val="28"/>
        </w:rPr>
        <w:t xml:space="preserve"> від  19.02.2021 № 31 «</w:t>
      </w:r>
      <w:r w:rsidRPr="00EC1F3A">
        <w:rPr>
          <w:rFonts w:ascii="Times New Roman" w:hAnsi="Times New Roman"/>
          <w:sz w:val="28"/>
          <w:szCs w:val="28"/>
        </w:rPr>
        <w:t>Про оренду комунального майна»</w:t>
      </w:r>
      <w:bookmarkStart w:id="0" w:name="OLE_LINK1"/>
      <w:bookmarkStart w:id="1" w:name="OLE_LINK2"/>
      <w:r w:rsidRPr="00EC1F3A">
        <w:rPr>
          <w:rFonts w:ascii="Times New Roman" w:hAnsi="Times New Roman"/>
          <w:sz w:val="28"/>
          <w:szCs w:val="28"/>
          <w:lang w:val="uk-UA"/>
        </w:rPr>
        <w:t>,</w:t>
      </w:r>
      <w:r w:rsidRPr="00EC1F3A">
        <w:rPr>
          <w:rStyle w:val="BodyTextIndentChar"/>
          <w:sz w:val="28"/>
          <w:szCs w:val="28"/>
        </w:rPr>
        <w:t xml:space="preserve"> </w:t>
      </w:r>
      <w:r w:rsidRPr="00EC1F3A">
        <w:rPr>
          <w:rStyle w:val="A3"/>
          <w:rFonts w:ascii="Times New Roman" w:hAnsi="Times New Roman"/>
          <w:sz w:val="28"/>
          <w:szCs w:val="28"/>
        </w:rPr>
        <w:t>від  04.06.2021 №37</w:t>
      </w:r>
      <w:r w:rsidRPr="00EC1F3A">
        <w:rPr>
          <w:rStyle w:val="A3"/>
          <w:rFonts w:ascii="Times New Roman" w:hAnsi="Times New Roman"/>
          <w:sz w:val="28"/>
          <w:szCs w:val="28"/>
          <w:lang w:val="uk-UA"/>
        </w:rPr>
        <w:t xml:space="preserve"> «</w:t>
      </w:r>
      <w:r w:rsidRPr="00EC1F3A">
        <w:rPr>
          <w:rFonts w:ascii="Times New Roman" w:hAnsi="Times New Roman"/>
          <w:sz w:val="28"/>
          <w:szCs w:val="28"/>
          <w:lang w:val="uk-UA"/>
        </w:rPr>
        <w:t xml:space="preserve">Про внесення змін та доповнень до рішення Молочанської міської ради </w:t>
      </w:r>
      <w:r w:rsidRPr="00EC1F3A">
        <w:rPr>
          <w:rFonts w:ascii="Times New Roman" w:hAnsi="Times New Roman"/>
          <w:color w:val="000000"/>
          <w:sz w:val="28"/>
          <w:szCs w:val="28"/>
          <w:lang w:val="uk-UA"/>
        </w:rPr>
        <w:t xml:space="preserve">від  19.02.2021 № 31 </w:t>
      </w:r>
      <w:r w:rsidRPr="00EC1F3A">
        <w:rPr>
          <w:rFonts w:ascii="Times New Roman" w:hAnsi="Times New Roman"/>
          <w:sz w:val="28"/>
          <w:szCs w:val="28"/>
        </w:rPr>
        <w:t>«Про оренду комунального майна»</w:t>
      </w:r>
      <w:bookmarkEnd w:id="0"/>
      <w:bookmarkEnd w:id="1"/>
      <w:r>
        <w:rPr>
          <w:rFonts w:ascii="Times New Roman" w:hAnsi="Times New Roman"/>
          <w:sz w:val="28"/>
          <w:szCs w:val="28"/>
          <w:lang w:val="uk-UA"/>
        </w:rPr>
        <w:t>,</w:t>
      </w:r>
      <w:r w:rsidRPr="00EC1F3A">
        <w:rPr>
          <w:rFonts w:ascii="Times New Roman" w:hAnsi="Times New Roman"/>
          <w:color w:val="000000"/>
          <w:sz w:val="28"/>
          <w:szCs w:val="28"/>
        </w:rPr>
        <w:t xml:space="preserve"> рішення Новомиколаївської сільскої ради від 08.06.2011 № 8 "Про оренду майна, що належить до комунальної власності територіальної громади Новомиколаївської сільської ради"</w:t>
      </w:r>
      <w:r w:rsidRPr="00EC1F3A">
        <w:rPr>
          <w:rFonts w:ascii="Times New Roman" w:hAnsi="Times New Roman"/>
          <w:color w:val="000000"/>
          <w:sz w:val="28"/>
          <w:szCs w:val="28"/>
          <w:lang w:val="uk-UA"/>
        </w:rPr>
        <w:t xml:space="preserve">, </w:t>
      </w:r>
      <w:r w:rsidRPr="00EC1F3A">
        <w:rPr>
          <w:rFonts w:ascii="Times New Roman" w:hAnsi="Times New Roman"/>
          <w:color w:val="000000"/>
          <w:sz w:val="28"/>
          <w:szCs w:val="28"/>
        </w:rPr>
        <w:t>рішення Долинської сільскої ради  від 15.11.2012 № 8</w:t>
      </w:r>
      <w:r w:rsidRPr="00EC1F3A">
        <w:rPr>
          <w:rFonts w:ascii="Times New Roman" w:hAnsi="Times New Roman"/>
          <w:color w:val="000000"/>
          <w:sz w:val="28"/>
          <w:szCs w:val="28"/>
          <w:lang w:val="uk-UA"/>
        </w:rPr>
        <w:t xml:space="preserve"> </w:t>
      </w:r>
      <w:r w:rsidRPr="00EC1F3A">
        <w:rPr>
          <w:rFonts w:ascii="Times New Roman" w:hAnsi="Times New Roman"/>
          <w:color w:val="000000"/>
          <w:sz w:val="28"/>
          <w:szCs w:val="28"/>
        </w:rPr>
        <w:t>"Про оренду майна, що належить до комунальної власності територіальної громади Долинської сільської ради Токмацького району</w:t>
      </w:r>
      <w:r>
        <w:rPr>
          <w:rFonts w:ascii="Times New Roman" w:hAnsi="Times New Roman"/>
          <w:color w:val="000000"/>
          <w:sz w:val="28"/>
          <w:szCs w:val="28"/>
          <w:lang w:val="uk-UA"/>
        </w:rPr>
        <w:t>».</w:t>
      </w:r>
      <w:r w:rsidRPr="00EC1F3A">
        <w:rPr>
          <w:rFonts w:ascii="Times New Roman" w:hAnsi="Times New Roman"/>
          <w:color w:val="000000"/>
          <w:sz w:val="28"/>
          <w:szCs w:val="28"/>
          <w:lang w:val="uk-UA"/>
        </w:rPr>
        <w:t xml:space="preserve"> </w:t>
      </w:r>
    </w:p>
    <w:p w:rsidR="00335CA4" w:rsidRPr="00637158" w:rsidRDefault="00335CA4" w:rsidP="00EC1F3A">
      <w:pPr>
        <w:ind w:firstLine="708"/>
        <w:jc w:val="both"/>
        <w:rPr>
          <w:color w:val="000000"/>
          <w:sz w:val="28"/>
          <w:szCs w:val="28"/>
        </w:rPr>
      </w:pPr>
      <w:r>
        <w:rPr>
          <w:sz w:val="28"/>
          <w:szCs w:val="28"/>
        </w:rPr>
        <w:t>9.</w:t>
      </w:r>
      <w:r w:rsidRPr="00852088">
        <w:rPr>
          <w:sz w:val="28"/>
          <w:szCs w:val="28"/>
        </w:rPr>
        <w:t xml:space="preserve"> </w:t>
      </w:r>
      <w:r w:rsidRPr="00637158">
        <w:rPr>
          <w:rStyle w:val="FontStyle7"/>
          <w:rFonts w:ascii="Times New Roman" w:hAnsi="Times New Roman"/>
          <w:szCs w:val="28"/>
          <w:lang w:eastAsia="en-US"/>
        </w:rPr>
        <w:t xml:space="preserve">Контроль за виконанням даного рішення покласти на постійну комісію </w:t>
      </w:r>
      <w:r w:rsidRPr="00637158">
        <w:rPr>
          <w:color w:val="000000"/>
          <w:sz w:val="28"/>
          <w:szCs w:val="28"/>
        </w:rPr>
        <w:t>з</w:t>
      </w:r>
      <w:r w:rsidRPr="00637158">
        <w:rPr>
          <w:sz w:val="28"/>
          <w:szCs w:val="28"/>
        </w:rPr>
        <w:t xml:space="preserve"> питань комунальної власності, житлово-комунального господарства, торгівлі, підприємницької діяльності, енергозбереження та транспорту</w:t>
      </w:r>
      <w:r>
        <w:rPr>
          <w:sz w:val="28"/>
          <w:szCs w:val="28"/>
        </w:rPr>
        <w:t>.</w:t>
      </w:r>
    </w:p>
    <w:p w:rsidR="00335CA4" w:rsidRPr="00637158" w:rsidRDefault="00335CA4" w:rsidP="00EC1F3A">
      <w:pPr>
        <w:tabs>
          <w:tab w:val="left" w:pos="4080"/>
          <w:tab w:val="left" w:pos="5040"/>
        </w:tabs>
        <w:ind w:right="-1" w:firstLine="567"/>
        <w:jc w:val="both"/>
        <w:rPr>
          <w:color w:val="FF0000"/>
          <w:sz w:val="28"/>
          <w:szCs w:val="28"/>
        </w:rPr>
      </w:pPr>
    </w:p>
    <w:p w:rsidR="00335CA4" w:rsidRPr="00852088" w:rsidRDefault="00335CA4" w:rsidP="0072477E">
      <w:pPr>
        <w:ind w:firstLine="567"/>
        <w:rPr>
          <w:color w:val="FF0000"/>
          <w:sz w:val="28"/>
          <w:szCs w:val="28"/>
        </w:rPr>
      </w:pPr>
    </w:p>
    <w:p w:rsidR="00335CA4" w:rsidRPr="00852088" w:rsidRDefault="00335CA4" w:rsidP="0072477E">
      <w:pPr>
        <w:ind w:firstLine="567"/>
        <w:rPr>
          <w:color w:val="FF0000"/>
          <w:sz w:val="28"/>
          <w:szCs w:val="28"/>
        </w:rPr>
      </w:pPr>
    </w:p>
    <w:p w:rsidR="00335CA4" w:rsidRPr="00852088" w:rsidRDefault="00335CA4" w:rsidP="00E24466">
      <w:pPr>
        <w:rPr>
          <w:color w:val="FFFFFF"/>
          <w:sz w:val="28"/>
          <w:szCs w:val="28"/>
        </w:rPr>
      </w:pPr>
      <w:r w:rsidRPr="00852088">
        <w:rPr>
          <w:sz w:val="28"/>
          <w:szCs w:val="28"/>
        </w:rPr>
        <w:t xml:space="preserve">Міський голова                                                       </w:t>
      </w:r>
      <w:r>
        <w:rPr>
          <w:sz w:val="28"/>
          <w:szCs w:val="28"/>
        </w:rPr>
        <w:t xml:space="preserve">                         </w:t>
      </w:r>
      <w:r w:rsidRPr="00852088">
        <w:rPr>
          <w:sz w:val="28"/>
          <w:szCs w:val="28"/>
        </w:rPr>
        <w:t xml:space="preserve">   </w:t>
      </w:r>
      <w:r>
        <w:rPr>
          <w:sz w:val="28"/>
          <w:szCs w:val="28"/>
        </w:rPr>
        <w:t>Ірина ЛИПКА</w:t>
      </w:r>
    </w:p>
    <w:p w:rsidR="00335CA4" w:rsidRPr="00852088" w:rsidRDefault="00335CA4" w:rsidP="00B02A67">
      <w:pPr>
        <w:rPr>
          <w:sz w:val="28"/>
          <w:szCs w:val="28"/>
        </w:rPr>
      </w:pPr>
    </w:p>
    <w:p w:rsidR="00335CA4" w:rsidRPr="00852088" w:rsidRDefault="00335CA4" w:rsidP="00B02A67">
      <w:pPr>
        <w:rPr>
          <w:sz w:val="28"/>
          <w:szCs w:val="28"/>
        </w:rPr>
      </w:pPr>
    </w:p>
    <w:p w:rsidR="00335CA4" w:rsidRPr="00852088" w:rsidRDefault="00335CA4" w:rsidP="00B02A67">
      <w:pPr>
        <w:rPr>
          <w:sz w:val="28"/>
          <w:szCs w:val="28"/>
        </w:rPr>
      </w:pPr>
    </w:p>
    <w:p w:rsidR="00335CA4" w:rsidRPr="00852088" w:rsidRDefault="00335CA4" w:rsidP="00B02A67">
      <w:pPr>
        <w:rPr>
          <w:sz w:val="28"/>
          <w:szCs w:val="28"/>
        </w:rPr>
      </w:pPr>
    </w:p>
    <w:p w:rsidR="00335CA4" w:rsidRPr="00852088" w:rsidRDefault="00335CA4" w:rsidP="00B02A67">
      <w:pPr>
        <w:rPr>
          <w:sz w:val="28"/>
          <w:szCs w:val="28"/>
        </w:rPr>
      </w:pPr>
    </w:p>
    <w:p w:rsidR="00335CA4" w:rsidRPr="00852088" w:rsidRDefault="00335CA4" w:rsidP="00B02A67">
      <w:pPr>
        <w:rPr>
          <w:sz w:val="28"/>
          <w:szCs w:val="28"/>
        </w:rPr>
      </w:pPr>
    </w:p>
    <w:p w:rsidR="00335CA4" w:rsidRPr="00852088" w:rsidRDefault="00335CA4" w:rsidP="00B02A67">
      <w:pPr>
        <w:rPr>
          <w:sz w:val="28"/>
          <w:szCs w:val="28"/>
        </w:rPr>
      </w:pPr>
    </w:p>
    <w:p w:rsidR="00335CA4" w:rsidRPr="00852088" w:rsidRDefault="00335CA4" w:rsidP="00B02A67">
      <w:pPr>
        <w:rPr>
          <w:sz w:val="28"/>
          <w:szCs w:val="28"/>
        </w:rPr>
      </w:pPr>
    </w:p>
    <w:p w:rsidR="00335CA4" w:rsidRPr="00852088" w:rsidRDefault="00335CA4" w:rsidP="00B02A67">
      <w:pPr>
        <w:rPr>
          <w:sz w:val="28"/>
          <w:szCs w:val="28"/>
        </w:rPr>
      </w:pPr>
    </w:p>
    <w:p w:rsidR="00335CA4" w:rsidRPr="00852088" w:rsidRDefault="00335CA4" w:rsidP="00B02A67">
      <w:pPr>
        <w:rPr>
          <w:sz w:val="28"/>
          <w:szCs w:val="28"/>
        </w:rPr>
      </w:pPr>
    </w:p>
    <w:p w:rsidR="00335CA4" w:rsidRPr="00E0729E" w:rsidRDefault="00335CA4" w:rsidP="00B02A67">
      <w:pPr>
        <w:tabs>
          <w:tab w:val="left" w:pos="6096"/>
        </w:tabs>
        <w:ind w:left="6946" w:hanging="992"/>
        <w:jc w:val="right"/>
        <w:rPr>
          <w:lang w:eastAsia="uk-UA"/>
        </w:rPr>
      </w:pPr>
    </w:p>
    <w:sectPr w:rsidR="00335CA4" w:rsidRPr="00E0729E" w:rsidSect="00EC1F3A">
      <w:pgSz w:w="11906" w:h="16838"/>
      <w:pgMar w:top="568"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CA4" w:rsidRDefault="00335CA4" w:rsidP="008D56E8">
      <w:r>
        <w:separator/>
      </w:r>
    </w:p>
  </w:endnote>
  <w:endnote w:type="continuationSeparator" w:id="0">
    <w:p w:rsidR="00335CA4" w:rsidRDefault="00335CA4" w:rsidP="008D56E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ntiqua">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CA4" w:rsidRDefault="00335CA4" w:rsidP="008D56E8">
      <w:r>
        <w:separator/>
      </w:r>
    </w:p>
  </w:footnote>
  <w:footnote w:type="continuationSeparator" w:id="0">
    <w:p w:rsidR="00335CA4" w:rsidRDefault="00335CA4" w:rsidP="008D56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83751"/>
    <w:multiLevelType w:val="hybridMultilevel"/>
    <w:tmpl w:val="9D44A2D2"/>
    <w:lvl w:ilvl="0" w:tplc="F9DC0148">
      <w:start w:val="1"/>
      <w:numFmt w:val="decimal"/>
      <w:lvlText w:val="%1."/>
      <w:lvlJc w:val="left"/>
      <w:pPr>
        <w:tabs>
          <w:tab w:val="num" w:pos="958"/>
        </w:tabs>
        <w:ind w:left="958" w:hanging="390"/>
      </w:pPr>
      <w:rPr>
        <w:rFonts w:cs="Times New Roman" w:hint="default"/>
      </w:rPr>
    </w:lvl>
    <w:lvl w:ilvl="1" w:tplc="04190019" w:tentative="1">
      <w:start w:val="1"/>
      <w:numFmt w:val="lowerLetter"/>
      <w:lvlText w:val="%2."/>
      <w:lvlJc w:val="left"/>
      <w:pPr>
        <w:tabs>
          <w:tab w:val="num" w:pos="1395"/>
        </w:tabs>
        <w:ind w:left="1395" w:hanging="360"/>
      </w:pPr>
      <w:rPr>
        <w:rFonts w:cs="Times New Roman"/>
      </w:rPr>
    </w:lvl>
    <w:lvl w:ilvl="2" w:tplc="0419001B" w:tentative="1">
      <w:start w:val="1"/>
      <w:numFmt w:val="lowerRoman"/>
      <w:lvlText w:val="%3."/>
      <w:lvlJc w:val="right"/>
      <w:pPr>
        <w:tabs>
          <w:tab w:val="num" w:pos="2115"/>
        </w:tabs>
        <w:ind w:left="2115" w:hanging="180"/>
      </w:pPr>
      <w:rPr>
        <w:rFonts w:cs="Times New Roman"/>
      </w:rPr>
    </w:lvl>
    <w:lvl w:ilvl="3" w:tplc="0419000F" w:tentative="1">
      <w:start w:val="1"/>
      <w:numFmt w:val="decimal"/>
      <w:lvlText w:val="%4."/>
      <w:lvlJc w:val="left"/>
      <w:pPr>
        <w:tabs>
          <w:tab w:val="num" w:pos="2835"/>
        </w:tabs>
        <w:ind w:left="2835" w:hanging="360"/>
      </w:pPr>
      <w:rPr>
        <w:rFonts w:cs="Times New Roman"/>
      </w:rPr>
    </w:lvl>
    <w:lvl w:ilvl="4" w:tplc="04190019" w:tentative="1">
      <w:start w:val="1"/>
      <w:numFmt w:val="lowerLetter"/>
      <w:lvlText w:val="%5."/>
      <w:lvlJc w:val="left"/>
      <w:pPr>
        <w:tabs>
          <w:tab w:val="num" w:pos="3555"/>
        </w:tabs>
        <w:ind w:left="3555" w:hanging="360"/>
      </w:pPr>
      <w:rPr>
        <w:rFonts w:cs="Times New Roman"/>
      </w:rPr>
    </w:lvl>
    <w:lvl w:ilvl="5" w:tplc="0419001B" w:tentative="1">
      <w:start w:val="1"/>
      <w:numFmt w:val="lowerRoman"/>
      <w:lvlText w:val="%6."/>
      <w:lvlJc w:val="right"/>
      <w:pPr>
        <w:tabs>
          <w:tab w:val="num" w:pos="4275"/>
        </w:tabs>
        <w:ind w:left="4275" w:hanging="180"/>
      </w:pPr>
      <w:rPr>
        <w:rFonts w:cs="Times New Roman"/>
      </w:rPr>
    </w:lvl>
    <w:lvl w:ilvl="6" w:tplc="0419000F" w:tentative="1">
      <w:start w:val="1"/>
      <w:numFmt w:val="decimal"/>
      <w:lvlText w:val="%7."/>
      <w:lvlJc w:val="left"/>
      <w:pPr>
        <w:tabs>
          <w:tab w:val="num" w:pos="4995"/>
        </w:tabs>
        <w:ind w:left="4995" w:hanging="360"/>
      </w:pPr>
      <w:rPr>
        <w:rFonts w:cs="Times New Roman"/>
      </w:rPr>
    </w:lvl>
    <w:lvl w:ilvl="7" w:tplc="04190019" w:tentative="1">
      <w:start w:val="1"/>
      <w:numFmt w:val="lowerLetter"/>
      <w:lvlText w:val="%8."/>
      <w:lvlJc w:val="left"/>
      <w:pPr>
        <w:tabs>
          <w:tab w:val="num" w:pos="5715"/>
        </w:tabs>
        <w:ind w:left="5715" w:hanging="360"/>
      </w:pPr>
      <w:rPr>
        <w:rFonts w:cs="Times New Roman"/>
      </w:rPr>
    </w:lvl>
    <w:lvl w:ilvl="8" w:tplc="0419001B" w:tentative="1">
      <w:start w:val="1"/>
      <w:numFmt w:val="lowerRoman"/>
      <w:lvlText w:val="%9."/>
      <w:lvlJc w:val="right"/>
      <w:pPr>
        <w:tabs>
          <w:tab w:val="num" w:pos="6435"/>
        </w:tabs>
        <w:ind w:left="6435" w:hanging="180"/>
      </w:pPr>
      <w:rPr>
        <w:rFonts w:cs="Times New Roman"/>
      </w:rPr>
    </w:lvl>
  </w:abstractNum>
  <w:abstractNum w:abstractNumId="1">
    <w:nsid w:val="741A51E3"/>
    <w:multiLevelType w:val="hybridMultilevel"/>
    <w:tmpl w:val="C4686E48"/>
    <w:lvl w:ilvl="0" w:tplc="2242A8CE">
      <w:start w:val="1"/>
      <w:numFmt w:val="decimal"/>
      <w:lvlText w:val="%1)"/>
      <w:lvlJc w:val="left"/>
      <w:pPr>
        <w:ind w:left="927" w:hanging="360"/>
      </w:pPr>
      <w:rPr>
        <w:rFonts w:cs="Times New Roman"/>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77E"/>
    <w:rsid w:val="0000449D"/>
    <w:rsid w:val="0001127F"/>
    <w:rsid w:val="00012449"/>
    <w:rsid w:val="000171B1"/>
    <w:rsid w:val="00022E78"/>
    <w:rsid w:val="00022E8D"/>
    <w:rsid w:val="00033AC6"/>
    <w:rsid w:val="00051E38"/>
    <w:rsid w:val="00091A84"/>
    <w:rsid w:val="00096E24"/>
    <w:rsid w:val="000A2E74"/>
    <w:rsid w:val="000A456F"/>
    <w:rsid w:val="000C7817"/>
    <w:rsid w:val="000D43B1"/>
    <w:rsid w:val="000F3C03"/>
    <w:rsid w:val="000F5997"/>
    <w:rsid w:val="00111A6E"/>
    <w:rsid w:val="00111B9D"/>
    <w:rsid w:val="00117A83"/>
    <w:rsid w:val="001264B1"/>
    <w:rsid w:val="0013645D"/>
    <w:rsid w:val="0014475C"/>
    <w:rsid w:val="00147745"/>
    <w:rsid w:val="00150185"/>
    <w:rsid w:val="001537B6"/>
    <w:rsid w:val="001619B8"/>
    <w:rsid w:val="00163062"/>
    <w:rsid w:val="00172527"/>
    <w:rsid w:val="001B6E40"/>
    <w:rsid w:val="00201A6A"/>
    <w:rsid w:val="00201D8D"/>
    <w:rsid w:val="00203769"/>
    <w:rsid w:val="00210E13"/>
    <w:rsid w:val="00241AE3"/>
    <w:rsid w:val="00250747"/>
    <w:rsid w:val="00276CBA"/>
    <w:rsid w:val="002B48DD"/>
    <w:rsid w:val="00306F5B"/>
    <w:rsid w:val="00317C2A"/>
    <w:rsid w:val="00324FDD"/>
    <w:rsid w:val="003254D8"/>
    <w:rsid w:val="00335CA4"/>
    <w:rsid w:val="00343D46"/>
    <w:rsid w:val="00345094"/>
    <w:rsid w:val="0034620B"/>
    <w:rsid w:val="00353C08"/>
    <w:rsid w:val="00364695"/>
    <w:rsid w:val="0037053D"/>
    <w:rsid w:val="003818C8"/>
    <w:rsid w:val="00385075"/>
    <w:rsid w:val="003A69EA"/>
    <w:rsid w:val="003C67EC"/>
    <w:rsid w:val="003D1298"/>
    <w:rsid w:val="00430846"/>
    <w:rsid w:val="00445279"/>
    <w:rsid w:val="00451350"/>
    <w:rsid w:val="004D24F5"/>
    <w:rsid w:val="004D53AA"/>
    <w:rsid w:val="004D5A1F"/>
    <w:rsid w:val="005077F4"/>
    <w:rsid w:val="00512626"/>
    <w:rsid w:val="00524D5A"/>
    <w:rsid w:val="00525010"/>
    <w:rsid w:val="00542CDB"/>
    <w:rsid w:val="00555911"/>
    <w:rsid w:val="00571B89"/>
    <w:rsid w:val="0058662F"/>
    <w:rsid w:val="005971D6"/>
    <w:rsid w:val="005A310F"/>
    <w:rsid w:val="005E5BC3"/>
    <w:rsid w:val="005E5F58"/>
    <w:rsid w:val="00604FBD"/>
    <w:rsid w:val="00637158"/>
    <w:rsid w:val="006509DA"/>
    <w:rsid w:val="006761BA"/>
    <w:rsid w:val="006774DF"/>
    <w:rsid w:val="00680746"/>
    <w:rsid w:val="006842CC"/>
    <w:rsid w:val="00696467"/>
    <w:rsid w:val="00697881"/>
    <w:rsid w:val="006B0DBF"/>
    <w:rsid w:val="006B0F70"/>
    <w:rsid w:val="006D0161"/>
    <w:rsid w:val="006E15A1"/>
    <w:rsid w:val="006E4F52"/>
    <w:rsid w:val="006F3834"/>
    <w:rsid w:val="00711EC3"/>
    <w:rsid w:val="007125AC"/>
    <w:rsid w:val="0071640B"/>
    <w:rsid w:val="0072477E"/>
    <w:rsid w:val="00746022"/>
    <w:rsid w:val="00754FA9"/>
    <w:rsid w:val="007721A9"/>
    <w:rsid w:val="00774401"/>
    <w:rsid w:val="00776687"/>
    <w:rsid w:val="00781141"/>
    <w:rsid w:val="0079444F"/>
    <w:rsid w:val="007A7C12"/>
    <w:rsid w:val="007B6661"/>
    <w:rsid w:val="007C5AB7"/>
    <w:rsid w:val="007C5C0B"/>
    <w:rsid w:val="007E2D73"/>
    <w:rsid w:val="008109B8"/>
    <w:rsid w:val="008304BB"/>
    <w:rsid w:val="0083215D"/>
    <w:rsid w:val="00852088"/>
    <w:rsid w:val="00892017"/>
    <w:rsid w:val="00895E87"/>
    <w:rsid w:val="008A5CD7"/>
    <w:rsid w:val="008B417F"/>
    <w:rsid w:val="008B6ECE"/>
    <w:rsid w:val="008C3BAE"/>
    <w:rsid w:val="008D56E8"/>
    <w:rsid w:val="008E1A52"/>
    <w:rsid w:val="008F69D7"/>
    <w:rsid w:val="0090370F"/>
    <w:rsid w:val="0092133C"/>
    <w:rsid w:val="00923A4A"/>
    <w:rsid w:val="009274BC"/>
    <w:rsid w:val="00931F36"/>
    <w:rsid w:val="00947007"/>
    <w:rsid w:val="00954B7F"/>
    <w:rsid w:val="009611F4"/>
    <w:rsid w:val="009626C7"/>
    <w:rsid w:val="00965178"/>
    <w:rsid w:val="00971F83"/>
    <w:rsid w:val="00977651"/>
    <w:rsid w:val="00996E48"/>
    <w:rsid w:val="009A4A19"/>
    <w:rsid w:val="009A695D"/>
    <w:rsid w:val="009C53F3"/>
    <w:rsid w:val="009E357E"/>
    <w:rsid w:val="009F6844"/>
    <w:rsid w:val="00A22B09"/>
    <w:rsid w:val="00A30303"/>
    <w:rsid w:val="00A42B6E"/>
    <w:rsid w:val="00A51B28"/>
    <w:rsid w:val="00A71477"/>
    <w:rsid w:val="00A777C4"/>
    <w:rsid w:val="00A90ABC"/>
    <w:rsid w:val="00AB4A9F"/>
    <w:rsid w:val="00AD034E"/>
    <w:rsid w:val="00B02A67"/>
    <w:rsid w:val="00B13F1F"/>
    <w:rsid w:val="00B3558E"/>
    <w:rsid w:val="00B43DE4"/>
    <w:rsid w:val="00B47812"/>
    <w:rsid w:val="00B93500"/>
    <w:rsid w:val="00B952D7"/>
    <w:rsid w:val="00BA6678"/>
    <w:rsid w:val="00BB3C63"/>
    <w:rsid w:val="00BD4FE9"/>
    <w:rsid w:val="00BE72FC"/>
    <w:rsid w:val="00C03BA6"/>
    <w:rsid w:val="00C13720"/>
    <w:rsid w:val="00C24C5E"/>
    <w:rsid w:val="00C3245B"/>
    <w:rsid w:val="00C40306"/>
    <w:rsid w:val="00C54823"/>
    <w:rsid w:val="00C85D46"/>
    <w:rsid w:val="00CB0D25"/>
    <w:rsid w:val="00CC00C4"/>
    <w:rsid w:val="00CC5BD9"/>
    <w:rsid w:val="00CD1318"/>
    <w:rsid w:val="00CD5F32"/>
    <w:rsid w:val="00CF05CB"/>
    <w:rsid w:val="00D13249"/>
    <w:rsid w:val="00D2598E"/>
    <w:rsid w:val="00D4525A"/>
    <w:rsid w:val="00D518F9"/>
    <w:rsid w:val="00D56813"/>
    <w:rsid w:val="00D8585B"/>
    <w:rsid w:val="00DC3C02"/>
    <w:rsid w:val="00DC6727"/>
    <w:rsid w:val="00DD7B8B"/>
    <w:rsid w:val="00DD7DB5"/>
    <w:rsid w:val="00DE0876"/>
    <w:rsid w:val="00DE14E3"/>
    <w:rsid w:val="00DF1A73"/>
    <w:rsid w:val="00E01705"/>
    <w:rsid w:val="00E059AD"/>
    <w:rsid w:val="00E0729E"/>
    <w:rsid w:val="00E23F3A"/>
    <w:rsid w:val="00E24466"/>
    <w:rsid w:val="00E35650"/>
    <w:rsid w:val="00E41712"/>
    <w:rsid w:val="00E43569"/>
    <w:rsid w:val="00E508D1"/>
    <w:rsid w:val="00E57671"/>
    <w:rsid w:val="00E6627C"/>
    <w:rsid w:val="00E85DC8"/>
    <w:rsid w:val="00E86A21"/>
    <w:rsid w:val="00E97473"/>
    <w:rsid w:val="00EB444E"/>
    <w:rsid w:val="00EC1F3A"/>
    <w:rsid w:val="00EC3130"/>
    <w:rsid w:val="00ED4800"/>
    <w:rsid w:val="00EF4A4C"/>
    <w:rsid w:val="00F317DF"/>
    <w:rsid w:val="00F51EEA"/>
    <w:rsid w:val="00FB0D3C"/>
    <w:rsid w:val="00FB4E2B"/>
    <w:rsid w:val="00FB4F36"/>
    <w:rsid w:val="00FB6523"/>
    <w:rsid w:val="00FF5288"/>
    <w:rsid w:val="00FF708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7E"/>
    <w:rPr>
      <w:rFonts w:ascii="Times New Roman" w:eastAsia="Times New Roman" w:hAnsi="Times New Roman"/>
      <w:sz w:val="24"/>
      <w:szCs w:val="24"/>
      <w:lang w:eastAsia="ru-RU"/>
    </w:rPr>
  </w:style>
  <w:style w:type="paragraph" w:styleId="Heading1">
    <w:name w:val="heading 1"/>
    <w:basedOn w:val="Normal"/>
    <w:next w:val="Normal"/>
    <w:link w:val="Heading1Char"/>
    <w:uiPriority w:val="99"/>
    <w:qFormat/>
    <w:rsid w:val="0072477E"/>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rPr>
  </w:style>
  <w:style w:type="paragraph" w:styleId="Heading5">
    <w:name w:val="heading 5"/>
    <w:basedOn w:val="Normal"/>
    <w:next w:val="Normal"/>
    <w:link w:val="Heading5Char"/>
    <w:uiPriority w:val="99"/>
    <w:qFormat/>
    <w:rsid w:val="00B02A67"/>
    <w:pPr>
      <w:keepNext/>
      <w:keepLines/>
      <w:spacing w:before="40"/>
      <w:outlineLvl w:val="4"/>
    </w:pPr>
    <w:rPr>
      <w:rFonts w:ascii="Calibri Light" w:hAnsi="Calibri Light"/>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477E"/>
    <w:rPr>
      <w:rFonts w:ascii="Times New Roman" w:hAnsi="Times New Roman" w:cs="Times New Roman"/>
      <w:b/>
      <w:bCs/>
      <w:color w:val="000000"/>
      <w:spacing w:val="2"/>
      <w:sz w:val="30"/>
      <w:szCs w:val="30"/>
      <w:shd w:val="clear" w:color="auto" w:fill="FFFFFF"/>
      <w:lang w:val="uk-UA"/>
    </w:rPr>
  </w:style>
  <w:style w:type="character" w:customStyle="1" w:styleId="Heading5Char">
    <w:name w:val="Heading 5 Char"/>
    <w:basedOn w:val="DefaultParagraphFont"/>
    <w:link w:val="Heading5"/>
    <w:uiPriority w:val="99"/>
    <w:locked/>
    <w:rsid w:val="00B02A67"/>
    <w:rPr>
      <w:rFonts w:ascii="Calibri Light" w:hAnsi="Calibri Light" w:cs="Times New Roman"/>
      <w:color w:val="2E74B5"/>
      <w:sz w:val="24"/>
      <w:szCs w:val="24"/>
      <w:lang w:val="uk-UA" w:eastAsia="ru-RU"/>
    </w:rPr>
  </w:style>
  <w:style w:type="paragraph" w:styleId="ListParagraph">
    <w:name w:val="List Paragraph"/>
    <w:basedOn w:val="Normal"/>
    <w:uiPriority w:val="99"/>
    <w:qFormat/>
    <w:rsid w:val="0072477E"/>
    <w:pPr>
      <w:spacing w:after="160" w:line="259" w:lineRule="auto"/>
      <w:ind w:left="720"/>
      <w:contextualSpacing/>
    </w:pPr>
    <w:rPr>
      <w:rFonts w:ascii="Calibri" w:eastAsia="Calibri" w:hAnsi="Calibri"/>
      <w:sz w:val="22"/>
      <w:szCs w:val="22"/>
      <w:lang w:val="ru-RU" w:eastAsia="en-US"/>
    </w:rPr>
  </w:style>
  <w:style w:type="paragraph" w:customStyle="1" w:styleId="rvps2">
    <w:name w:val="rvps2"/>
    <w:basedOn w:val="Normal"/>
    <w:uiPriority w:val="99"/>
    <w:rsid w:val="0072477E"/>
    <w:pPr>
      <w:spacing w:before="100" w:beforeAutospacing="1" w:after="100" w:afterAutospacing="1"/>
    </w:pPr>
    <w:rPr>
      <w:lang w:val="ru-RU"/>
    </w:rPr>
  </w:style>
  <w:style w:type="character" w:customStyle="1" w:styleId="2">
    <w:name w:val="Стиль2"/>
    <w:basedOn w:val="LineNumber"/>
    <w:uiPriority w:val="99"/>
    <w:rsid w:val="00A71477"/>
  </w:style>
  <w:style w:type="character" w:styleId="LineNumber">
    <w:name w:val="line number"/>
    <w:basedOn w:val="DefaultParagraphFont"/>
    <w:uiPriority w:val="99"/>
    <w:semiHidden/>
    <w:rsid w:val="00A71477"/>
    <w:rPr>
      <w:rFonts w:cs="Times New Roman"/>
    </w:rPr>
  </w:style>
  <w:style w:type="character" w:customStyle="1" w:styleId="rvts0">
    <w:name w:val="rvts0"/>
    <w:basedOn w:val="DefaultParagraphFont"/>
    <w:uiPriority w:val="99"/>
    <w:rsid w:val="0090370F"/>
    <w:rPr>
      <w:rFonts w:cs="Times New Roman"/>
    </w:rPr>
  </w:style>
  <w:style w:type="character" w:styleId="PageNumber">
    <w:name w:val="page number"/>
    <w:basedOn w:val="DefaultParagraphFont"/>
    <w:uiPriority w:val="99"/>
    <w:rsid w:val="00B952D7"/>
    <w:rPr>
      <w:rFonts w:cs="Times New Roman"/>
    </w:rPr>
  </w:style>
  <w:style w:type="character" w:styleId="Hyperlink">
    <w:name w:val="Hyperlink"/>
    <w:basedOn w:val="DefaultParagraphFont"/>
    <w:uiPriority w:val="99"/>
    <w:semiHidden/>
    <w:rsid w:val="006B0F70"/>
    <w:rPr>
      <w:rFonts w:cs="Times New Roman"/>
      <w:color w:val="0000FF"/>
      <w:u w:val="single"/>
    </w:rPr>
  </w:style>
  <w:style w:type="paragraph" w:styleId="BodyTextIndent">
    <w:name w:val="Body Text Indent"/>
    <w:basedOn w:val="Normal"/>
    <w:link w:val="BodyTextIndentChar"/>
    <w:uiPriority w:val="99"/>
    <w:rsid w:val="00931F36"/>
    <w:pPr>
      <w:ind w:left="708" w:firstLine="708"/>
      <w:jc w:val="both"/>
    </w:pPr>
  </w:style>
  <w:style w:type="character" w:customStyle="1" w:styleId="BodyTextIndentChar">
    <w:name w:val="Body Text Indent Char"/>
    <w:basedOn w:val="DefaultParagraphFont"/>
    <w:link w:val="BodyTextIndent"/>
    <w:uiPriority w:val="99"/>
    <w:locked/>
    <w:rsid w:val="00931F36"/>
    <w:rPr>
      <w:rFonts w:ascii="Times New Roman" w:hAnsi="Times New Roman" w:cs="Times New Roman"/>
      <w:sz w:val="24"/>
      <w:szCs w:val="24"/>
      <w:lang w:val="uk-UA" w:eastAsia="ru-RU"/>
    </w:rPr>
  </w:style>
  <w:style w:type="paragraph" w:customStyle="1" w:styleId="a">
    <w:name w:val="Нормальний текст"/>
    <w:basedOn w:val="Normal"/>
    <w:uiPriority w:val="99"/>
    <w:rsid w:val="00B02A67"/>
    <w:pPr>
      <w:spacing w:before="120"/>
      <w:ind w:firstLine="567"/>
    </w:pPr>
    <w:rPr>
      <w:rFonts w:ascii="Antiqua" w:hAnsi="Antiqua"/>
      <w:sz w:val="26"/>
      <w:szCs w:val="20"/>
    </w:rPr>
  </w:style>
  <w:style w:type="paragraph" w:customStyle="1" w:styleId="a0">
    <w:name w:val="Назва документа"/>
    <w:basedOn w:val="Normal"/>
    <w:next w:val="Normal"/>
    <w:uiPriority w:val="99"/>
    <w:rsid w:val="00B02A67"/>
    <w:pPr>
      <w:keepNext/>
      <w:keepLines/>
      <w:spacing w:before="240" w:after="240"/>
      <w:jc w:val="center"/>
    </w:pPr>
    <w:rPr>
      <w:rFonts w:ascii="Antiqua" w:hAnsi="Antiqua"/>
      <w:b/>
      <w:sz w:val="26"/>
      <w:szCs w:val="20"/>
    </w:rPr>
  </w:style>
  <w:style w:type="paragraph" w:customStyle="1" w:styleId="Default">
    <w:name w:val="Default"/>
    <w:uiPriority w:val="99"/>
    <w:rsid w:val="00B02A67"/>
    <w:pPr>
      <w:autoSpaceDE w:val="0"/>
      <w:autoSpaceDN w:val="0"/>
      <w:adjustRightInd w:val="0"/>
    </w:pPr>
    <w:rPr>
      <w:rFonts w:ascii="Times New Roman" w:hAnsi="Times New Roman"/>
      <w:color w:val="000000"/>
      <w:sz w:val="24"/>
      <w:szCs w:val="24"/>
      <w:lang w:val="ru-RU" w:eastAsia="en-US"/>
    </w:rPr>
  </w:style>
  <w:style w:type="paragraph" w:styleId="BalloonText">
    <w:name w:val="Balloon Text"/>
    <w:basedOn w:val="Normal"/>
    <w:link w:val="BalloonTextChar"/>
    <w:uiPriority w:val="99"/>
    <w:semiHidden/>
    <w:rsid w:val="00B02A67"/>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B02A67"/>
    <w:rPr>
      <w:rFonts w:ascii="Tahoma" w:hAnsi="Tahoma" w:cs="Tahoma"/>
      <w:sz w:val="16"/>
      <w:szCs w:val="16"/>
      <w:lang w:eastAsia="ru-RU"/>
    </w:rPr>
  </w:style>
  <w:style w:type="paragraph" w:styleId="NormalWeb">
    <w:name w:val="Normal (Web)"/>
    <w:basedOn w:val="Normal"/>
    <w:link w:val="NormalWebChar"/>
    <w:uiPriority w:val="99"/>
    <w:rsid w:val="00B02A67"/>
    <w:pPr>
      <w:spacing w:before="100" w:beforeAutospacing="1" w:after="100" w:afterAutospacing="1"/>
    </w:pPr>
    <w:rPr>
      <w:lang w:eastAsia="uk-UA"/>
    </w:rPr>
  </w:style>
  <w:style w:type="table" w:styleId="TableGrid">
    <w:name w:val="Table Grid"/>
    <w:basedOn w:val="TableNormal"/>
    <w:uiPriority w:val="99"/>
    <w:rsid w:val="008D56E8"/>
    <w:rPr>
      <w:rFonts w:ascii="Times New Roman" w:eastAsia="Times New Roman" w:hAnsi="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8D56E8"/>
    <w:rPr>
      <w:sz w:val="20"/>
      <w:szCs w:val="20"/>
      <w:lang w:val="ru-RU"/>
    </w:rPr>
  </w:style>
  <w:style w:type="character" w:customStyle="1" w:styleId="EndnoteTextChar">
    <w:name w:val="Endnote Text Char"/>
    <w:basedOn w:val="DefaultParagraphFont"/>
    <w:link w:val="EndnoteText"/>
    <w:uiPriority w:val="99"/>
    <w:locked/>
    <w:rsid w:val="008D56E8"/>
    <w:rPr>
      <w:rFonts w:ascii="Times New Roman" w:hAnsi="Times New Roman" w:cs="Times New Roman"/>
      <w:sz w:val="20"/>
      <w:szCs w:val="20"/>
      <w:lang w:eastAsia="ru-RU"/>
    </w:rPr>
  </w:style>
  <w:style w:type="character" w:styleId="EndnoteReference">
    <w:name w:val="endnote reference"/>
    <w:basedOn w:val="DefaultParagraphFont"/>
    <w:uiPriority w:val="99"/>
    <w:semiHidden/>
    <w:rsid w:val="008D56E8"/>
    <w:rPr>
      <w:rFonts w:cs="Times New Roman"/>
      <w:vertAlign w:val="superscript"/>
    </w:rPr>
  </w:style>
  <w:style w:type="paragraph" w:styleId="Header">
    <w:name w:val="header"/>
    <w:basedOn w:val="Normal"/>
    <w:link w:val="HeaderChar"/>
    <w:uiPriority w:val="99"/>
    <w:rsid w:val="008D56E8"/>
    <w:pPr>
      <w:tabs>
        <w:tab w:val="center" w:pos="4677"/>
        <w:tab w:val="right" w:pos="9355"/>
      </w:tabs>
    </w:pPr>
  </w:style>
  <w:style w:type="character" w:customStyle="1" w:styleId="HeaderChar">
    <w:name w:val="Header Char"/>
    <w:basedOn w:val="DefaultParagraphFont"/>
    <w:link w:val="Header"/>
    <w:uiPriority w:val="99"/>
    <w:locked/>
    <w:rsid w:val="008D56E8"/>
    <w:rPr>
      <w:rFonts w:ascii="Times New Roman" w:hAnsi="Times New Roman" w:cs="Times New Roman"/>
      <w:sz w:val="24"/>
      <w:szCs w:val="24"/>
      <w:lang w:val="uk-UA" w:eastAsia="ru-RU"/>
    </w:rPr>
  </w:style>
  <w:style w:type="paragraph" w:styleId="Footer">
    <w:name w:val="footer"/>
    <w:basedOn w:val="Normal"/>
    <w:link w:val="FooterChar"/>
    <w:uiPriority w:val="99"/>
    <w:rsid w:val="008D56E8"/>
    <w:pPr>
      <w:tabs>
        <w:tab w:val="center" w:pos="4677"/>
        <w:tab w:val="right" w:pos="9355"/>
      </w:tabs>
    </w:pPr>
  </w:style>
  <w:style w:type="character" w:customStyle="1" w:styleId="FooterChar">
    <w:name w:val="Footer Char"/>
    <w:basedOn w:val="DefaultParagraphFont"/>
    <w:link w:val="Footer"/>
    <w:uiPriority w:val="99"/>
    <w:locked/>
    <w:rsid w:val="008D56E8"/>
    <w:rPr>
      <w:rFonts w:ascii="Times New Roman" w:hAnsi="Times New Roman" w:cs="Times New Roman"/>
      <w:sz w:val="24"/>
      <w:szCs w:val="24"/>
      <w:lang w:val="uk-UA" w:eastAsia="ru-RU"/>
    </w:rPr>
  </w:style>
  <w:style w:type="paragraph" w:styleId="BodyText">
    <w:name w:val="Body Text"/>
    <w:basedOn w:val="Normal"/>
    <w:link w:val="BodyTextChar"/>
    <w:uiPriority w:val="99"/>
    <w:semiHidden/>
    <w:rsid w:val="008D56E8"/>
    <w:pPr>
      <w:spacing w:after="120"/>
    </w:pPr>
  </w:style>
  <w:style w:type="character" w:customStyle="1" w:styleId="BodyTextChar">
    <w:name w:val="Body Text Char"/>
    <w:basedOn w:val="DefaultParagraphFont"/>
    <w:link w:val="BodyText"/>
    <w:uiPriority w:val="99"/>
    <w:semiHidden/>
    <w:locked/>
    <w:rsid w:val="008D56E8"/>
    <w:rPr>
      <w:rFonts w:ascii="Times New Roman" w:hAnsi="Times New Roman" w:cs="Times New Roman"/>
      <w:sz w:val="24"/>
      <w:szCs w:val="24"/>
      <w:lang w:val="uk-UA" w:eastAsia="ru-RU"/>
    </w:rPr>
  </w:style>
  <w:style w:type="character" w:styleId="Emphasis">
    <w:name w:val="Emphasis"/>
    <w:basedOn w:val="DefaultParagraphFont"/>
    <w:uiPriority w:val="99"/>
    <w:qFormat/>
    <w:rsid w:val="008D56E8"/>
    <w:rPr>
      <w:rFonts w:cs="Times New Roman"/>
      <w:i/>
    </w:rPr>
  </w:style>
  <w:style w:type="character" w:styleId="Strong">
    <w:name w:val="Strong"/>
    <w:basedOn w:val="DefaultParagraphFont"/>
    <w:uiPriority w:val="99"/>
    <w:qFormat/>
    <w:rsid w:val="008D56E8"/>
    <w:rPr>
      <w:rFonts w:cs="Times New Roman"/>
      <w:b/>
    </w:rPr>
  </w:style>
  <w:style w:type="paragraph" w:styleId="FootnoteText">
    <w:name w:val="footnote text"/>
    <w:basedOn w:val="Normal"/>
    <w:link w:val="FootnoteTextChar"/>
    <w:uiPriority w:val="99"/>
    <w:semiHidden/>
    <w:rsid w:val="00954B7F"/>
    <w:rPr>
      <w:sz w:val="20"/>
      <w:szCs w:val="20"/>
    </w:rPr>
  </w:style>
  <w:style w:type="character" w:customStyle="1" w:styleId="FootnoteTextChar">
    <w:name w:val="Footnote Text Char"/>
    <w:basedOn w:val="DefaultParagraphFont"/>
    <w:link w:val="FootnoteText"/>
    <w:uiPriority w:val="99"/>
    <w:semiHidden/>
    <w:locked/>
    <w:rsid w:val="00954B7F"/>
    <w:rPr>
      <w:rFonts w:ascii="Times New Roman" w:hAnsi="Times New Roman" w:cs="Times New Roman"/>
      <w:sz w:val="20"/>
      <w:szCs w:val="20"/>
      <w:lang w:val="uk-UA" w:eastAsia="ru-RU"/>
    </w:rPr>
  </w:style>
  <w:style w:type="character" w:styleId="FootnoteReference">
    <w:name w:val="footnote reference"/>
    <w:basedOn w:val="DefaultParagraphFont"/>
    <w:uiPriority w:val="99"/>
    <w:semiHidden/>
    <w:rsid w:val="00954B7F"/>
    <w:rPr>
      <w:rFonts w:cs="Times New Roman"/>
      <w:vertAlign w:val="superscript"/>
    </w:rPr>
  </w:style>
  <w:style w:type="character" w:customStyle="1" w:styleId="NormalWebChar">
    <w:name w:val="Normal (Web) Char"/>
    <w:basedOn w:val="DefaultParagraphFont"/>
    <w:link w:val="NormalWeb"/>
    <w:uiPriority w:val="99"/>
    <w:locked/>
    <w:rsid w:val="00091A84"/>
    <w:rPr>
      <w:rFonts w:eastAsia="Times New Roman" w:cs="Times New Roman"/>
      <w:sz w:val="24"/>
      <w:szCs w:val="24"/>
      <w:lang w:val="uk-UA" w:eastAsia="uk-UA" w:bidi="ar-SA"/>
    </w:rPr>
  </w:style>
  <w:style w:type="paragraph" w:styleId="NoSpacing">
    <w:name w:val="No Spacing"/>
    <w:uiPriority w:val="99"/>
    <w:qFormat/>
    <w:rsid w:val="00091A84"/>
    <w:rPr>
      <w:lang w:val="ru-RU" w:eastAsia="ru-RU"/>
    </w:rPr>
  </w:style>
  <w:style w:type="character" w:customStyle="1" w:styleId="FontStyle7">
    <w:name w:val="Font Style7"/>
    <w:uiPriority w:val="99"/>
    <w:rsid w:val="00637158"/>
    <w:rPr>
      <w:rFonts w:ascii="Arial" w:hAnsi="Arial"/>
      <w:sz w:val="28"/>
    </w:rPr>
  </w:style>
  <w:style w:type="paragraph" w:customStyle="1" w:styleId="Pa13">
    <w:name w:val="Pa13"/>
    <w:basedOn w:val="Normal"/>
    <w:next w:val="Normal"/>
    <w:uiPriority w:val="99"/>
    <w:rsid w:val="00033AC6"/>
    <w:pPr>
      <w:autoSpaceDE w:val="0"/>
      <w:autoSpaceDN w:val="0"/>
      <w:adjustRightInd w:val="0"/>
      <w:spacing w:line="240" w:lineRule="atLeast"/>
    </w:pPr>
    <w:rPr>
      <w:rFonts w:ascii="Roboto" w:eastAsia="Calibri" w:hAnsi="Roboto"/>
      <w:lang w:val="ru-RU"/>
    </w:rPr>
  </w:style>
  <w:style w:type="character" w:customStyle="1" w:styleId="A3">
    <w:name w:val="A3"/>
    <w:uiPriority w:val="99"/>
    <w:rsid w:val="00033AC6"/>
    <w:rPr>
      <w:rFonts w:ascii="Roboto" w:hAnsi="Roboto"/>
      <w:color w:val="000000"/>
      <w:sz w:val="22"/>
    </w:rPr>
  </w:style>
</w:styles>
</file>

<file path=word/webSettings.xml><?xml version="1.0" encoding="utf-8"?>
<w:webSettings xmlns:r="http://schemas.openxmlformats.org/officeDocument/2006/relationships" xmlns:w="http://schemas.openxmlformats.org/wordprocessingml/2006/main">
  <w:divs>
    <w:div w:id="1587613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750</TotalTime>
  <Pages>2</Pages>
  <Words>2603</Words>
  <Characters>1485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Остролуцька</cp:lastModifiedBy>
  <cp:revision>14</cp:revision>
  <cp:lastPrinted>2021-11-02T12:21:00Z</cp:lastPrinted>
  <dcterms:created xsi:type="dcterms:W3CDTF">2021-07-19T12:15:00Z</dcterms:created>
  <dcterms:modified xsi:type="dcterms:W3CDTF">2021-11-04T14:22:00Z</dcterms:modified>
</cp:coreProperties>
</file>