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38" w:type="dxa"/>
        <w:tblCellMar>
          <w:left w:w="0" w:type="dxa"/>
          <w:right w:w="0" w:type="dxa"/>
        </w:tblCellMar>
        <w:tblLook w:val="00A0"/>
      </w:tblPr>
      <w:tblGrid>
        <w:gridCol w:w="4098"/>
        <w:gridCol w:w="5240"/>
      </w:tblGrid>
      <w:tr w:rsidR="009E7672" w:rsidRPr="00C00323" w:rsidTr="00106890">
        <w:trPr>
          <w:trHeight w:val="31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:rsidR="009E7672" w:rsidRDefault="009E7672" w:rsidP="00C00323">
            <w:pPr>
              <w:spacing w:after="0"/>
              <w:jc w:val="center"/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00323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ОГОЛОШЕННЯ</w:t>
            </w:r>
          </w:p>
          <w:p w:rsidR="009E7672" w:rsidRPr="00C00323" w:rsidRDefault="009E7672" w:rsidP="00C00323">
            <w:pPr>
              <w:spacing w:after="0"/>
              <w:jc w:val="center"/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00323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про передачу</w:t>
            </w:r>
            <w:r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в оренду через аукціон нерухомого майна</w:t>
            </w:r>
            <w:r w:rsidRPr="00C00323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9E7672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E7672" w:rsidRPr="00AB1F29" w:rsidRDefault="009E7672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Назва аукціону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E7672" w:rsidRPr="00AB1F29" w:rsidRDefault="009E7672" w:rsidP="00106890">
            <w:pPr>
              <w:spacing w:after="0"/>
              <w:rPr>
                <w:b/>
                <w:bCs/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</w:rPr>
              <w:t>Гараж загальною площею 27,9 кв.м, розташований за адресою: Пологівський район, село Лагідне, вулиця Центральна, будинок 136</w:t>
            </w:r>
          </w:p>
        </w:tc>
      </w:tr>
      <w:tr w:rsidR="009E7672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E7672" w:rsidRPr="00AB1F29" w:rsidRDefault="009E7672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Повне найменування орендодавця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E7672" w:rsidRPr="00AB1F29" w:rsidRDefault="009E7672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</w:rPr>
              <w:t>Виконавчий комітет  Молочанської міської ради</w:t>
            </w:r>
          </w:p>
        </w:tc>
      </w:tr>
      <w:tr w:rsidR="009E7672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E7672" w:rsidRPr="00AB1F29" w:rsidRDefault="009E7672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Адреса орендодавця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E7672" w:rsidRPr="00AB1F29" w:rsidRDefault="009E7672" w:rsidP="00106890">
            <w:pPr>
              <w:spacing w:after="0"/>
              <w:rPr>
                <w:b/>
                <w:bCs/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</w:rPr>
              <w:t>71716, Україна, Запорізька область, Молочанськ, вул.Педенко, 17</w:t>
            </w:r>
          </w:p>
        </w:tc>
      </w:tr>
      <w:tr w:rsidR="009E7672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E7672" w:rsidRPr="00AB1F29" w:rsidRDefault="009E7672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Повне найменування балансоутримувача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E7672" w:rsidRPr="00AB1F29" w:rsidRDefault="009E7672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</w:rPr>
              <w:t>Виконавчий комітет  Молочанської міської ради</w:t>
            </w:r>
          </w:p>
        </w:tc>
      </w:tr>
      <w:tr w:rsidR="009E7672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E7672" w:rsidRPr="00AB1F29" w:rsidRDefault="009E7672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Код за ЄДРПОУ балансоутримувача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E7672" w:rsidRPr="00AB1F29" w:rsidRDefault="009E7672" w:rsidP="00EC5BEE">
            <w:pPr>
              <w:shd w:val="clear" w:color="auto" w:fill="FFFFFF"/>
              <w:rPr>
                <w:sz w:val="24"/>
                <w:szCs w:val="24"/>
              </w:rPr>
            </w:pPr>
            <w:r w:rsidRPr="00AB1F29">
              <w:rPr>
                <w:sz w:val="24"/>
                <w:szCs w:val="24"/>
                <w:shd w:val="clear" w:color="auto" w:fill="FFFFFF"/>
              </w:rPr>
              <w:t>20511949</w:t>
            </w:r>
          </w:p>
          <w:p w:rsidR="009E7672" w:rsidRPr="00AB1F29" w:rsidRDefault="009E7672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</w:p>
        </w:tc>
      </w:tr>
      <w:tr w:rsidR="009E7672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E7672" w:rsidRPr="00AB1F29" w:rsidRDefault="009E7672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Адреса балансоутримувача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E7672" w:rsidRPr="00AB1F29" w:rsidRDefault="009E7672" w:rsidP="00106890">
            <w:pPr>
              <w:spacing w:after="0"/>
              <w:rPr>
                <w:b/>
                <w:bCs/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</w:rPr>
              <w:t>71716, Україна, Запорізька область, Молочанськ, вул.Педенко, 17</w:t>
            </w:r>
          </w:p>
        </w:tc>
      </w:tr>
      <w:tr w:rsidR="009E7672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E7672" w:rsidRPr="00AB1F29" w:rsidRDefault="009E7672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Назва об'єкта оренди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E7672" w:rsidRPr="00AB1F29" w:rsidRDefault="009E7672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</w:rPr>
              <w:t>Гараж загальною площею 27,9 кв.м, розташований за адресою: Пологівський район, село Лагідне, вулиця Центральна, будинок 136</w:t>
            </w:r>
          </w:p>
        </w:tc>
      </w:tr>
      <w:tr w:rsidR="009E7672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E7672" w:rsidRPr="00AB1F29" w:rsidRDefault="009E7672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Тип переліку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E7672" w:rsidRPr="00AB1F29" w:rsidRDefault="009E7672" w:rsidP="00106890">
            <w:pPr>
              <w:spacing w:after="0"/>
              <w:rPr>
                <w:sz w:val="24"/>
                <w:szCs w:val="24"/>
                <w:lang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Перелік першого типу</w:t>
            </w:r>
          </w:p>
        </w:tc>
      </w:tr>
      <w:tr w:rsidR="009E7672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E7672" w:rsidRPr="00AB1F29" w:rsidRDefault="009E7672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Залишкова балансова вартість, грн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E7672" w:rsidRPr="00AB1F29" w:rsidRDefault="009E7672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19709,00</w:t>
            </w:r>
          </w:p>
        </w:tc>
      </w:tr>
      <w:tr w:rsidR="009E7672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E7672" w:rsidRPr="00AB1F29" w:rsidRDefault="009E7672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Первісна балансова вартість, грн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E7672" w:rsidRPr="00AB1F29" w:rsidRDefault="009E7672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19709,00</w:t>
            </w:r>
          </w:p>
        </w:tc>
      </w:tr>
      <w:tr w:rsidR="009E7672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E7672" w:rsidRPr="00AB1F29" w:rsidRDefault="009E7672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Тип об’єкта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E7672" w:rsidRPr="00AB1F29" w:rsidRDefault="009E7672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Нежитлові приміщення</w:t>
            </w:r>
          </w:p>
        </w:tc>
      </w:tr>
      <w:tr w:rsidR="009E7672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E7672" w:rsidRPr="00AB1F29" w:rsidRDefault="009E7672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Місцезнаходження об’єкта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E7672" w:rsidRPr="00AB1F29" w:rsidRDefault="009E7672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</w:rPr>
              <w:t>71716, Україна, Запорізька область, Пологівський район, село Лагідне, вулиця Центральна, будинок 136</w:t>
            </w:r>
          </w:p>
        </w:tc>
      </w:tr>
      <w:tr w:rsidR="009E7672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E7672" w:rsidRPr="00AB1F29" w:rsidRDefault="009E7672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Загальна площа об’єкта, кв. 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E7672" w:rsidRPr="00AB1F29" w:rsidRDefault="009E7672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27,9</w:t>
            </w:r>
          </w:p>
        </w:tc>
      </w:tr>
      <w:tr w:rsidR="009E7672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E7672" w:rsidRPr="00AB1F29" w:rsidRDefault="009E7672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Корисна площа об’єкта, кв. 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E7672" w:rsidRPr="00AB1F29" w:rsidRDefault="009E7672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27,9</w:t>
            </w:r>
          </w:p>
        </w:tc>
      </w:tr>
      <w:tr w:rsidR="009E7672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E7672" w:rsidRPr="00AB1F29" w:rsidRDefault="009E7672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Характеристика об’єкта оренди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E7672" w:rsidRPr="00AB1F29" w:rsidRDefault="009E7672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</w:rPr>
              <w:t xml:space="preserve">Нежитлове приміщення – гараж за адресою:Пологівський район, село Лагідне, вулиця Центральна, будинок 136 </w:t>
            </w:r>
            <w:r w:rsidRPr="00AB1F29">
              <w:rPr>
                <w:sz w:val="24"/>
                <w:szCs w:val="24"/>
                <w:shd w:val="clear" w:color="auto" w:fill="F5F5F5"/>
              </w:rPr>
              <w:t>, рік побудови 1979, технічний стан задовільний</w:t>
            </w:r>
          </w:p>
        </w:tc>
      </w:tr>
      <w:tr w:rsidR="009E7672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E7672" w:rsidRPr="00AB1F29" w:rsidRDefault="009E7672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Дата рішення орендодавця про включення до Переліку першого типу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E7672" w:rsidRPr="00AB1F29" w:rsidRDefault="009E7672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02.07.2021</w:t>
            </w:r>
          </w:p>
        </w:tc>
      </w:tr>
      <w:tr w:rsidR="009E7672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E7672" w:rsidRPr="00AB1F29" w:rsidRDefault="009E7672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Номер рішення орендодавця про включення до Переліку першого типу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E7672" w:rsidRPr="00AB1F29" w:rsidRDefault="009E7672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№6</w:t>
            </w:r>
          </w:p>
        </w:tc>
      </w:tr>
      <w:tr w:rsidR="009E7672" w:rsidRPr="00AB1F29" w:rsidTr="00850729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E7672" w:rsidRPr="00AB1F29" w:rsidRDefault="009E7672" w:rsidP="00106890">
            <w:pPr>
              <w:spacing w:after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AB1F29">
              <w:rPr>
                <w:b/>
                <w:bCs/>
                <w:sz w:val="24"/>
                <w:szCs w:val="24"/>
                <w:lang w:val="ru-RU" w:eastAsia="ru-RU"/>
              </w:rPr>
              <w:t>Технічний стан об'єкта оренди та інформація про сплату комунальних послуг</w:t>
            </w:r>
          </w:p>
        </w:tc>
      </w:tr>
      <w:tr w:rsidR="009E7672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E7672" w:rsidRPr="00AB1F29" w:rsidRDefault="009E7672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Технічний стан об'єкта оренди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E7672" w:rsidRPr="00AB1F29" w:rsidRDefault="009E7672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задовільний</w:t>
            </w:r>
          </w:p>
        </w:tc>
      </w:tr>
      <w:tr w:rsidR="009E7672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E7672" w:rsidRPr="00AB1F29" w:rsidRDefault="009E7672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Інформація про наявність окремих особових рахунків на об’єкт оренди, відкритих постачальниками комунальних послуг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E7672" w:rsidRPr="00AB1F29" w:rsidRDefault="009E7672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</w:p>
        </w:tc>
      </w:tr>
      <w:tr w:rsidR="009E7672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E7672" w:rsidRPr="00AB1F29" w:rsidRDefault="009E7672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Чи приєднаний об'єкт оренди до електромережі?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E7672" w:rsidRPr="00AB1F29" w:rsidRDefault="009E7672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ні</w:t>
            </w:r>
          </w:p>
        </w:tc>
      </w:tr>
      <w:tr w:rsidR="009E7672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E7672" w:rsidRPr="00AB1F29" w:rsidRDefault="009E7672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Потужність електромережі (кВт)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E7672" w:rsidRPr="00AB1F29" w:rsidRDefault="009E7672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</w:p>
        </w:tc>
      </w:tr>
      <w:tr w:rsidR="009E7672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E7672" w:rsidRPr="00AB1F29" w:rsidRDefault="009E7672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Ступінь потужності електромережі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E7672" w:rsidRPr="00AB1F29" w:rsidRDefault="009E7672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</w:p>
        </w:tc>
      </w:tr>
      <w:tr w:rsidR="009E7672" w:rsidRPr="00AB1F29" w:rsidTr="009C6CF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E7672" w:rsidRPr="00AB1F29" w:rsidRDefault="009E7672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Водозабезпечення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E7672" w:rsidRPr="00AB1F29" w:rsidRDefault="009E7672">
            <w:pPr>
              <w:rPr>
                <w:sz w:val="24"/>
                <w:szCs w:val="24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9E7672" w:rsidRPr="00AB1F29" w:rsidTr="009C6CF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E7672" w:rsidRPr="00AB1F29" w:rsidRDefault="009E7672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Каналізація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E7672" w:rsidRPr="00AB1F29" w:rsidRDefault="009E7672">
            <w:pPr>
              <w:rPr>
                <w:sz w:val="24"/>
                <w:szCs w:val="24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9E7672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E7672" w:rsidRPr="00AB1F29" w:rsidRDefault="009E7672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Газифікація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E7672" w:rsidRPr="00AB1F29" w:rsidRDefault="009E7672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9E7672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E7672" w:rsidRPr="00AB1F29" w:rsidRDefault="009E7672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Опалення (централізоване від зовнішніх мереж)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E7672" w:rsidRPr="00AB1F29" w:rsidRDefault="009E7672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9E7672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E7672" w:rsidRPr="00AB1F29" w:rsidRDefault="009E7672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Опалення (автономне)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E7672" w:rsidRPr="00AB1F29" w:rsidRDefault="009E7672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9E7672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E7672" w:rsidRPr="00AB1F29" w:rsidRDefault="009E7672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Лічильник на тепло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E7672" w:rsidRPr="00AB1F29" w:rsidRDefault="009E7672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9E7672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E7672" w:rsidRPr="00AB1F29" w:rsidRDefault="009E7672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Вентиляція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E7672" w:rsidRPr="00AB1F29" w:rsidRDefault="009E7672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9E7672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E7672" w:rsidRPr="00AB1F29" w:rsidRDefault="009E7672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Кондиціонування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E7672" w:rsidRPr="00AB1F29" w:rsidRDefault="009E7672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9E7672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E7672" w:rsidRPr="00AB1F29" w:rsidRDefault="009E7672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Телекомунікації (телефонізація)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E7672" w:rsidRPr="00AB1F29" w:rsidRDefault="009E7672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9E7672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E7672" w:rsidRPr="00AB1F29" w:rsidRDefault="009E7672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Телекомунікації (телебачення)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E7672" w:rsidRPr="00AB1F29" w:rsidRDefault="009E7672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9E7672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E7672" w:rsidRPr="00AB1F29" w:rsidRDefault="009E7672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Телекомунікації (Інтернет)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E7672" w:rsidRPr="00AB1F29" w:rsidRDefault="009E7672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9E7672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E7672" w:rsidRPr="00AB1F29" w:rsidRDefault="009E7672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Ліфт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E7672" w:rsidRPr="00AB1F29" w:rsidRDefault="009E7672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9E7672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E7672" w:rsidRPr="00AB1F29" w:rsidRDefault="009E7672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Охоронна сигналізація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E7672" w:rsidRPr="00AB1F29" w:rsidRDefault="009E7672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9E7672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E7672" w:rsidRPr="00AB1F29" w:rsidRDefault="009E7672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Пожежна сигналізація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E7672" w:rsidRPr="00AB1F29" w:rsidRDefault="009E7672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 xml:space="preserve"> немає</w:t>
            </w:r>
          </w:p>
        </w:tc>
      </w:tr>
      <w:tr w:rsidR="009E7672" w:rsidRPr="00AB1F29" w:rsidTr="00764056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E7672" w:rsidRPr="00AB1F29" w:rsidRDefault="009E7672" w:rsidP="00106890">
            <w:pPr>
              <w:spacing w:after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AB1F29">
              <w:rPr>
                <w:b/>
                <w:bCs/>
                <w:sz w:val="24"/>
                <w:szCs w:val="24"/>
                <w:lang w:val="ru-RU" w:eastAsia="ru-RU"/>
              </w:rPr>
              <w:t>Умови та додаткові умови оренди</w:t>
            </w:r>
          </w:p>
        </w:tc>
      </w:tr>
      <w:tr w:rsidR="009E7672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E7672" w:rsidRPr="00AB1F29" w:rsidRDefault="009E7672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Строк оренди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E7672" w:rsidRPr="00AB1F29" w:rsidRDefault="009E7672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5 років 0 місяців 0 днів</w:t>
            </w:r>
          </w:p>
        </w:tc>
      </w:tr>
      <w:tr w:rsidR="009E7672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E7672" w:rsidRPr="00AB1F29" w:rsidRDefault="009E7672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Стартова орендна плата без урахування ПДВ – для електронного аукціону, грн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E7672" w:rsidRPr="00AB1F29" w:rsidRDefault="009E7672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197,09</w:t>
            </w:r>
          </w:p>
        </w:tc>
      </w:tr>
      <w:tr w:rsidR="009E7672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E7672" w:rsidRPr="00AB1F29" w:rsidRDefault="009E7672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Стартова орендна плата без урахування ПДВ – для електронного аукціону із зниженням стартової ціни, грн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E7672" w:rsidRPr="00AB1F29" w:rsidRDefault="009E7672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</w:p>
        </w:tc>
      </w:tr>
      <w:tr w:rsidR="009E7672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E7672" w:rsidRPr="00AB1F29" w:rsidRDefault="009E7672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Стартова орендна плата без урахування ПДВ – для електронного аукціону за методом покрокового зниження стартової орендної плати та подальшого подання цінових пропозицій, грн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E7672" w:rsidRPr="00AB1F29" w:rsidRDefault="009E7672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</w:p>
        </w:tc>
      </w:tr>
      <w:tr w:rsidR="009E7672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E7672" w:rsidRPr="00AB1F29" w:rsidRDefault="009E7672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Цільове призначення об’єкта оренди: можна використовувати майно за будь-яким призначенням або є обмеження у використанні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E7672" w:rsidRPr="00AB1F29" w:rsidRDefault="009E7672" w:rsidP="004540EA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 xml:space="preserve">можна використовувати майно за будь-яким призначенням </w:t>
            </w:r>
          </w:p>
        </w:tc>
      </w:tr>
      <w:tr w:rsidR="009E7672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E7672" w:rsidRPr="00AB1F29" w:rsidRDefault="009E7672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Наявність рішення про затвердження додаткових умов оренди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E7672" w:rsidRPr="00AB1F29" w:rsidRDefault="009E7672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Рішення Молочанської міської ради від 02.07.2021 №6</w:t>
            </w:r>
          </w:p>
        </w:tc>
      </w:tr>
      <w:tr w:rsidR="009E7672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E7672" w:rsidRPr="00AB1F29" w:rsidRDefault="009E7672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Письмова згода на передачу майна в суборенду відповідно до п.169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E7672" w:rsidRPr="00AB1F29" w:rsidRDefault="009E7672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</w:p>
        </w:tc>
      </w:tr>
      <w:tr w:rsidR="009E7672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E7672" w:rsidRPr="00AB1F29" w:rsidRDefault="009E7672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Вимоги до орендаря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E7672" w:rsidRPr="00AB1F29" w:rsidRDefault="009E7672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Потенційний орендар повинен відповідати вимогам до особи орендаря, визначеним статтею 4 Закону України «Про оренду державного та комунального майна».</w:t>
            </w:r>
          </w:p>
        </w:tc>
      </w:tr>
      <w:tr w:rsidR="009E7672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E7672" w:rsidRPr="00AB1F29" w:rsidRDefault="009E7672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Контактні дані (номер телефону і адреса електронної пошти) працівника балансоутримувача для звернень про ознайомлення з об’єктом оренди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E7672" w:rsidRPr="00AB1F29" w:rsidRDefault="009E7672" w:rsidP="00EC5BEE">
            <w:pPr>
              <w:shd w:val="clear" w:color="auto" w:fill="FFFFFF"/>
              <w:rPr>
                <w:sz w:val="24"/>
                <w:szCs w:val="24"/>
              </w:rPr>
            </w:pPr>
            <w:r w:rsidRPr="00AB1F29">
              <w:rPr>
                <w:sz w:val="24"/>
                <w:szCs w:val="24"/>
              </w:rPr>
              <w:t>Бехтер Леонід Павлович, +380988466253</w:t>
            </w:r>
          </w:p>
          <w:p w:rsidR="009E7672" w:rsidRPr="00AB1F29" w:rsidRDefault="009E7672" w:rsidP="00EC5BEE">
            <w:pPr>
              <w:shd w:val="clear" w:color="auto" w:fill="FFFFFF"/>
              <w:rPr>
                <w:sz w:val="24"/>
                <w:szCs w:val="24"/>
              </w:rPr>
            </w:pPr>
            <w:r w:rsidRPr="00AB1F29">
              <w:rPr>
                <w:rStyle w:val="keykey-value"/>
                <w:sz w:val="24"/>
                <w:szCs w:val="24"/>
                <w:shd w:val="clear" w:color="auto" w:fill="FFFFFF"/>
              </w:rPr>
              <w:t>Email</w:t>
            </w:r>
          </w:p>
          <w:p w:rsidR="009E7672" w:rsidRPr="00AB1F29" w:rsidRDefault="009E7672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en-US"/>
              </w:rPr>
              <w:t>misto71716@ukr.net</w:t>
            </w:r>
          </w:p>
        </w:tc>
      </w:tr>
      <w:tr w:rsidR="009E7672" w:rsidRPr="00AB1F29" w:rsidTr="00B9560F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E7672" w:rsidRPr="00AB1F29" w:rsidRDefault="009E7672" w:rsidP="00106890">
            <w:pPr>
              <w:spacing w:after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AB1F29">
              <w:rPr>
                <w:b/>
                <w:bCs/>
                <w:sz w:val="24"/>
                <w:szCs w:val="24"/>
                <w:lang w:val="ru-RU" w:eastAsia="ru-RU"/>
              </w:rPr>
              <w:t>Інформація про аукціон та його умови</w:t>
            </w:r>
          </w:p>
        </w:tc>
      </w:tr>
      <w:tr w:rsidR="009E7672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E7672" w:rsidRPr="00AB1F29" w:rsidRDefault="009E7672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Дата аукціону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E7672" w:rsidRPr="00AB1F29" w:rsidRDefault="009E7672" w:rsidP="00C15A37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 xml:space="preserve">Дата аукціону </w:t>
            </w:r>
            <w:r w:rsidRPr="00AB1F29">
              <w:rPr>
                <w:sz w:val="24"/>
                <w:szCs w:val="24"/>
                <w:shd w:val="clear" w:color="auto" w:fill="F5F5F5"/>
                <w:lang w:val="en-US"/>
              </w:rPr>
              <w:t>15</w:t>
            </w:r>
            <w:r w:rsidRPr="00AB1F29">
              <w:rPr>
                <w:sz w:val="24"/>
                <w:szCs w:val="24"/>
                <w:shd w:val="clear" w:color="auto" w:fill="F5F5F5"/>
              </w:rPr>
              <w:t>.</w:t>
            </w:r>
            <w:r w:rsidRPr="00AB1F29">
              <w:rPr>
                <w:sz w:val="24"/>
                <w:szCs w:val="24"/>
                <w:shd w:val="clear" w:color="auto" w:fill="F5F5F5"/>
                <w:lang w:val="en-US"/>
              </w:rPr>
              <w:t>09</w:t>
            </w:r>
            <w:r w:rsidRPr="00AB1F29">
              <w:rPr>
                <w:sz w:val="24"/>
                <w:szCs w:val="24"/>
                <w:shd w:val="clear" w:color="auto" w:fill="F5F5F5"/>
              </w:rPr>
              <w:t>.2021</w:t>
            </w:r>
            <w:r w:rsidRPr="00AB1F29">
              <w:rPr>
                <w:sz w:val="24"/>
                <w:szCs w:val="24"/>
                <w:lang w:val="ru-RU" w:eastAsia="ru-RU"/>
              </w:rPr>
              <w:t xml:space="preserve"> року. Час проведення аукціону встановлюється електронною торговою системою відповідно до вимог Порядку проведення електронних аукціонів.</w:t>
            </w:r>
          </w:p>
        </w:tc>
      </w:tr>
      <w:tr w:rsidR="009E7672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E7672" w:rsidRPr="00AB1F29" w:rsidRDefault="009E7672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Спосіб аукціону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E7672" w:rsidRPr="00AB1F29" w:rsidRDefault="009E7672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Електронний аукціон</w:t>
            </w:r>
          </w:p>
        </w:tc>
      </w:tr>
      <w:tr w:rsidR="009E7672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E7672" w:rsidRPr="00AB1F29" w:rsidRDefault="009E7672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Кінцевий строк подання заяви на участь в аукціоні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E7672" w:rsidRPr="00AB1F29" w:rsidRDefault="009E7672" w:rsidP="00C15A37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 xml:space="preserve">Кінцевий строк подання заяви на участь в аукціоні </w:t>
            </w:r>
            <w:r w:rsidRPr="00AB1F29">
              <w:rPr>
                <w:sz w:val="24"/>
                <w:szCs w:val="24"/>
              </w:rPr>
              <w:t>14.09.2021</w:t>
            </w:r>
            <w:r w:rsidRPr="00AB1F29">
              <w:rPr>
                <w:sz w:val="24"/>
                <w:szCs w:val="24"/>
                <w:lang w:val="ru-RU" w:eastAsia="ru-RU"/>
              </w:rPr>
              <w:t xml:space="preserve"> року,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:rsidR="009E7672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E7672" w:rsidRPr="00AB1F29" w:rsidRDefault="009E7672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Розмір мінімального кроку підвищення стартової орендної плати під час аукціону, грн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E7672" w:rsidRPr="00AB1F29" w:rsidRDefault="009E7672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1% від стартової орендної плати</w:t>
            </w:r>
          </w:p>
        </w:tc>
      </w:tr>
      <w:tr w:rsidR="009E7672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E7672" w:rsidRPr="00AB1F29" w:rsidRDefault="009E7672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Розмір гарантійного внеску, грн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E7672" w:rsidRPr="00AB1F29" w:rsidRDefault="009E7672" w:rsidP="00106890">
            <w:pPr>
              <w:spacing w:after="0"/>
              <w:rPr>
                <w:sz w:val="24"/>
                <w:szCs w:val="24"/>
                <w:highlight w:val="yellow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4540</w:t>
            </w:r>
          </w:p>
        </w:tc>
      </w:tr>
      <w:tr w:rsidR="009E7672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E7672" w:rsidRPr="00AB1F29" w:rsidRDefault="009E7672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Розмір реєстраційного внеску, грн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E7672" w:rsidRPr="00AB1F29" w:rsidRDefault="009E7672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600,00</w:t>
            </w:r>
          </w:p>
        </w:tc>
      </w:tr>
      <w:tr w:rsidR="009E7672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E7672" w:rsidRPr="00AB1F29" w:rsidRDefault="009E7672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Кількість кроків аукціону за методом покрокового зниження стартової орендної плати та подальшого подання цінових пропозицій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E7672" w:rsidRPr="00AB1F29" w:rsidRDefault="009E7672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За рішенням орендодавця (до 99)</w:t>
            </w:r>
          </w:p>
        </w:tc>
      </w:tr>
      <w:tr w:rsidR="009E7672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E7672" w:rsidRPr="00AB1F29" w:rsidRDefault="009E7672" w:rsidP="00106890">
            <w:pPr>
              <w:spacing w:after="0"/>
              <w:rPr>
                <w:sz w:val="24"/>
                <w:szCs w:val="24"/>
                <w:lang w:eastAsia="ru-RU"/>
              </w:rPr>
            </w:pPr>
            <w:r w:rsidRPr="00AB1F29">
              <w:rPr>
                <w:sz w:val="24"/>
                <w:szCs w:val="24"/>
                <w:lang w:eastAsia="ru-RU"/>
              </w:rPr>
              <w:t>Посилання на сторінку офіційного веб-сайта адміністратора, на якій зазначені реквізити рахунків операторів електронних майданчиків, відкритих для сплати потенційними орендарями гарантійних та реєстраційних внесків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E7672" w:rsidRPr="00AB1F29" w:rsidRDefault="009E7672" w:rsidP="00106890">
            <w:pPr>
              <w:spacing w:after="0"/>
              <w:rPr>
                <w:sz w:val="24"/>
                <w:szCs w:val="24"/>
                <w:u w:val="single"/>
                <w:lang w:eastAsia="ru-RU"/>
              </w:rPr>
            </w:pPr>
            <w:hyperlink r:id="rId4" w:tgtFrame="_blank" w:history="1">
              <w:r w:rsidRPr="00AB1F29">
                <w:rPr>
                  <w:sz w:val="24"/>
                  <w:szCs w:val="24"/>
                  <w:u w:val="single"/>
                  <w:lang w:val="ru-RU" w:eastAsia="ru-RU"/>
                </w:rPr>
                <w:t>https</w:t>
              </w:r>
              <w:r w:rsidRPr="00AB1F29">
                <w:rPr>
                  <w:sz w:val="24"/>
                  <w:szCs w:val="24"/>
                  <w:u w:val="single"/>
                  <w:lang w:eastAsia="ru-RU"/>
                </w:rPr>
                <w:t>://</w:t>
              </w:r>
              <w:r w:rsidRPr="00AB1F29">
                <w:rPr>
                  <w:sz w:val="24"/>
                  <w:szCs w:val="24"/>
                  <w:u w:val="single"/>
                  <w:lang w:val="ru-RU" w:eastAsia="ru-RU"/>
                </w:rPr>
                <w:t>prozorro</w:t>
              </w:r>
              <w:r w:rsidRPr="00AB1F29">
                <w:rPr>
                  <w:sz w:val="24"/>
                  <w:szCs w:val="24"/>
                  <w:u w:val="single"/>
                  <w:lang w:eastAsia="ru-RU"/>
                </w:rPr>
                <w:t>.</w:t>
              </w:r>
              <w:r w:rsidRPr="00AB1F29">
                <w:rPr>
                  <w:sz w:val="24"/>
                  <w:szCs w:val="24"/>
                  <w:u w:val="single"/>
                  <w:lang w:val="ru-RU" w:eastAsia="ru-RU"/>
                </w:rPr>
                <w:t>sale</w:t>
              </w:r>
              <w:r w:rsidRPr="00AB1F29">
                <w:rPr>
                  <w:sz w:val="24"/>
                  <w:szCs w:val="24"/>
                  <w:u w:val="single"/>
                  <w:lang w:eastAsia="ru-RU"/>
                </w:rPr>
                <w:t>/</w:t>
              </w:r>
              <w:r w:rsidRPr="00AB1F29">
                <w:rPr>
                  <w:sz w:val="24"/>
                  <w:szCs w:val="24"/>
                  <w:u w:val="single"/>
                  <w:lang w:val="ru-RU" w:eastAsia="ru-RU"/>
                </w:rPr>
                <w:t>info</w:t>
              </w:r>
              <w:r w:rsidRPr="00AB1F29">
                <w:rPr>
                  <w:sz w:val="24"/>
                  <w:szCs w:val="24"/>
                  <w:u w:val="single"/>
                  <w:lang w:eastAsia="ru-RU"/>
                </w:rPr>
                <w:t>/</w:t>
              </w:r>
              <w:r w:rsidRPr="00AB1F29">
                <w:rPr>
                  <w:sz w:val="24"/>
                  <w:szCs w:val="24"/>
                  <w:u w:val="single"/>
                  <w:lang w:val="ru-RU" w:eastAsia="ru-RU"/>
                </w:rPr>
                <w:t>elektronni</w:t>
              </w:r>
              <w:r w:rsidRPr="00AB1F29">
                <w:rPr>
                  <w:sz w:val="24"/>
                  <w:szCs w:val="24"/>
                  <w:u w:val="single"/>
                  <w:lang w:eastAsia="ru-RU"/>
                </w:rPr>
                <w:t>-</w:t>
              </w:r>
              <w:r w:rsidRPr="00AB1F29">
                <w:rPr>
                  <w:sz w:val="24"/>
                  <w:szCs w:val="24"/>
                  <w:u w:val="single"/>
                  <w:lang w:val="ru-RU" w:eastAsia="ru-RU"/>
                </w:rPr>
                <w:t>majdanchiki</w:t>
              </w:r>
              <w:r w:rsidRPr="00AB1F29">
                <w:rPr>
                  <w:sz w:val="24"/>
                  <w:szCs w:val="24"/>
                  <w:u w:val="single"/>
                  <w:lang w:eastAsia="ru-RU"/>
                </w:rPr>
                <w:t>-</w:t>
              </w:r>
              <w:r w:rsidRPr="00AB1F29">
                <w:rPr>
                  <w:sz w:val="24"/>
                  <w:szCs w:val="24"/>
                  <w:u w:val="single"/>
                  <w:lang w:val="ru-RU" w:eastAsia="ru-RU"/>
                </w:rPr>
                <w:t>ets</w:t>
              </w:r>
              <w:r w:rsidRPr="00AB1F29">
                <w:rPr>
                  <w:sz w:val="24"/>
                  <w:szCs w:val="24"/>
                  <w:u w:val="single"/>
                  <w:lang w:eastAsia="ru-RU"/>
                </w:rPr>
                <w:t>-</w:t>
              </w:r>
              <w:r w:rsidRPr="00AB1F29">
                <w:rPr>
                  <w:sz w:val="24"/>
                  <w:szCs w:val="24"/>
                  <w:u w:val="single"/>
                  <w:lang w:val="ru-RU" w:eastAsia="ru-RU"/>
                </w:rPr>
                <w:t>prozorroprodazhi</w:t>
              </w:r>
              <w:r w:rsidRPr="00AB1F29">
                <w:rPr>
                  <w:sz w:val="24"/>
                  <w:szCs w:val="24"/>
                  <w:u w:val="single"/>
                  <w:lang w:eastAsia="ru-RU"/>
                </w:rPr>
                <w:t>-</w:t>
              </w:r>
              <w:r w:rsidRPr="00AB1F29">
                <w:rPr>
                  <w:sz w:val="24"/>
                  <w:szCs w:val="24"/>
                  <w:u w:val="single"/>
                  <w:lang w:val="ru-RU" w:eastAsia="ru-RU"/>
                </w:rPr>
                <w:t>cbd</w:t>
              </w:r>
              <w:r w:rsidRPr="00AB1F29">
                <w:rPr>
                  <w:sz w:val="24"/>
                  <w:szCs w:val="24"/>
                  <w:u w:val="single"/>
                  <w:lang w:eastAsia="ru-RU"/>
                </w:rPr>
                <w:t>2</w:t>
              </w:r>
            </w:hyperlink>
          </w:p>
        </w:tc>
      </w:tr>
      <w:tr w:rsidR="009E7672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E7672" w:rsidRPr="00AB1F29" w:rsidRDefault="009E7672" w:rsidP="00106890">
            <w:pPr>
              <w:spacing w:after="0"/>
              <w:rPr>
                <w:sz w:val="24"/>
                <w:szCs w:val="24"/>
                <w:lang w:eastAsia="ru-RU"/>
              </w:rPr>
            </w:pPr>
            <w:r w:rsidRPr="00AB1F29">
              <w:rPr>
                <w:sz w:val="24"/>
                <w:szCs w:val="24"/>
                <w:lang w:eastAsia="ru-RU"/>
              </w:rPr>
              <w:t>Найменування установи (банку, казначейства), її місцезнаходження та номери рахунків у національній та іноземній валюті, відкритих для внесення операторами електронних майданчиків реєстраційних внесків потенційних орендарів та проведення переможцями аукціонів розрахунків за орендовані об'єкти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E7672" w:rsidRPr="00AB1F29" w:rsidRDefault="009E7672" w:rsidP="00C00323">
            <w:pPr>
              <w:shd w:val="clear" w:color="auto" w:fill="FFFFFF"/>
              <w:spacing w:after="0"/>
              <w:rPr>
                <w:sz w:val="24"/>
                <w:szCs w:val="24"/>
                <w:lang w:eastAsia="uk-UA"/>
              </w:rPr>
            </w:pPr>
            <w:r w:rsidRPr="00AB1F29">
              <w:rPr>
                <w:sz w:val="24"/>
                <w:szCs w:val="24"/>
                <w:shd w:val="clear" w:color="auto" w:fill="FFFFFF"/>
                <w:lang w:eastAsia="uk-UA"/>
              </w:rPr>
              <w:t>Казначейство України (ЕАП)</w:t>
            </w:r>
          </w:p>
          <w:p w:rsidR="009E7672" w:rsidRPr="00AB1F29" w:rsidRDefault="009E7672" w:rsidP="00C00323">
            <w:pPr>
              <w:shd w:val="clear" w:color="auto" w:fill="FFFFFF"/>
              <w:spacing w:after="0"/>
              <w:rPr>
                <w:sz w:val="24"/>
                <w:szCs w:val="24"/>
                <w:lang w:eastAsia="uk-UA"/>
              </w:rPr>
            </w:pPr>
            <w:r w:rsidRPr="00AB1F29">
              <w:rPr>
                <w:sz w:val="24"/>
                <w:szCs w:val="24"/>
                <w:lang w:eastAsia="uk-UA"/>
              </w:rPr>
              <w:t>Міжнародний номер банківського рахунку IBAN</w:t>
            </w:r>
          </w:p>
          <w:p w:rsidR="009E7672" w:rsidRPr="00AB1F29" w:rsidRDefault="009E7672" w:rsidP="00AB1F29">
            <w:pPr>
              <w:rPr>
                <w:sz w:val="24"/>
                <w:szCs w:val="24"/>
                <w:lang w:val="en-US"/>
              </w:rPr>
            </w:pPr>
            <w:r w:rsidRPr="00AB1F29">
              <w:rPr>
                <w:sz w:val="24"/>
                <w:szCs w:val="24"/>
                <w:lang w:val="en-US"/>
              </w:rPr>
              <w:t>UA478999980314070593000008495</w:t>
            </w:r>
          </w:p>
          <w:p w:rsidR="009E7672" w:rsidRPr="00AB1F29" w:rsidRDefault="009E7672" w:rsidP="00C00323">
            <w:pPr>
              <w:shd w:val="clear" w:color="auto" w:fill="FFFFFF"/>
              <w:spacing w:after="0"/>
              <w:rPr>
                <w:sz w:val="24"/>
                <w:szCs w:val="24"/>
                <w:lang w:eastAsia="ru-RU"/>
              </w:rPr>
            </w:pPr>
          </w:p>
        </w:tc>
      </w:tr>
      <w:tr w:rsidR="009E7672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E7672" w:rsidRPr="00AB1F29" w:rsidRDefault="009E7672" w:rsidP="00106890">
            <w:pPr>
              <w:spacing w:after="0"/>
              <w:rPr>
                <w:sz w:val="24"/>
                <w:szCs w:val="24"/>
                <w:lang w:eastAsia="ru-RU"/>
              </w:rPr>
            </w:pPr>
            <w:r w:rsidRPr="00AB1F29">
              <w:rPr>
                <w:sz w:val="24"/>
                <w:szCs w:val="24"/>
                <w:lang w:eastAsia="ru-RU"/>
              </w:rPr>
              <w:t>Період між аукціоном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E7672" w:rsidRPr="00AB1F29" w:rsidRDefault="009E7672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20-35 календарних днів з дати оприлюднення оголошення електронною торговою системою про передачу майна в оренду</w:t>
            </w:r>
          </w:p>
        </w:tc>
      </w:tr>
      <w:tr w:rsidR="009E7672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E7672" w:rsidRPr="00AB1F29" w:rsidRDefault="009E7672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і з якими адміністратор уклав відповідний договір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E7672" w:rsidRPr="00AB1F29" w:rsidRDefault="009E7672" w:rsidP="00106890">
            <w:pPr>
              <w:spacing w:after="0"/>
              <w:rPr>
                <w:sz w:val="24"/>
                <w:szCs w:val="24"/>
                <w:u w:val="single"/>
                <w:lang w:val="ru-RU" w:eastAsia="ru-RU"/>
              </w:rPr>
            </w:pPr>
            <w:hyperlink r:id="rId5" w:tgtFrame="_blank" w:history="1">
              <w:r w:rsidRPr="00AB1F29">
                <w:rPr>
                  <w:sz w:val="24"/>
                  <w:szCs w:val="24"/>
                  <w:u w:val="single"/>
                  <w:lang w:val="ru-RU" w:eastAsia="ru-RU"/>
                </w:rPr>
                <w:t>https://prozorro.sale/info/elektronni-majdanchiki-ets-prozorroprodazhi-cbd2</w:t>
              </w:r>
            </w:hyperlink>
          </w:p>
        </w:tc>
      </w:tr>
      <w:tr w:rsidR="009E7672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E7672" w:rsidRPr="00AB1F29" w:rsidRDefault="009E7672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Проєкт договору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E7672" w:rsidRPr="00AB1F29" w:rsidRDefault="009E7672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Додається до оголошення про передачу нерухомого майна в оренду</w:t>
            </w:r>
          </w:p>
        </w:tc>
      </w:tr>
      <w:tr w:rsidR="009E7672" w:rsidRPr="00AB1F29" w:rsidTr="002F648B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E7672" w:rsidRPr="00AB1F29" w:rsidRDefault="009E7672" w:rsidP="00106890">
            <w:pPr>
              <w:spacing w:after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AB1F29">
              <w:rPr>
                <w:b/>
                <w:bCs/>
                <w:sz w:val="24"/>
                <w:szCs w:val="24"/>
                <w:lang w:val="ru-RU" w:eastAsia="ru-RU"/>
              </w:rPr>
              <w:t>Інша додаткова інформація</w:t>
            </w:r>
          </w:p>
        </w:tc>
      </w:tr>
      <w:tr w:rsidR="009E7672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E7672" w:rsidRPr="00AB1F29" w:rsidRDefault="009E7672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Чи зобов’язаний орендар компенсувати витрати, пов’язані з проведенням незалежної оцінки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E7672" w:rsidRPr="00AB1F29" w:rsidRDefault="009E7672" w:rsidP="00106890">
            <w:pPr>
              <w:spacing w:after="0"/>
              <w:rPr>
                <w:bCs/>
                <w:sz w:val="24"/>
                <w:szCs w:val="24"/>
                <w:lang w:val="ru-RU" w:eastAsia="ru-RU"/>
              </w:rPr>
            </w:pPr>
            <w:r w:rsidRPr="00AB1F29">
              <w:rPr>
                <w:bCs/>
                <w:sz w:val="24"/>
                <w:szCs w:val="24"/>
                <w:lang w:val="ru-RU" w:eastAsia="ru-RU"/>
              </w:rPr>
              <w:t>Ні</w:t>
            </w:r>
          </w:p>
        </w:tc>
      </w:tr>
      <w:tr w:rsidR="009E7672" w:rsidRPr="00AB1F29" w:rsidTr="00106890">
        <w:trPr>
          <w:trHeight w:val="5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E7672" w:rsidRPr="00AB1F29" w:rsidRDefault="009E7672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Витрати, які зобов’язаний компенсувати орендар, пов’язані з укладенням охоронного договору, грн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E7672" w:rsidRPr="00AB1F29" w:rsidRDefault="009E7672" w:rsidP="00106890">
            <w:pPr>
              <w:spacing w:after="0"/>
              <w:rPr>
                <w:bCs/>
                <w:sz w:val="24"/>
                <w:szCs w:val="24"/>
                <w:lang w:val="ru-RU" w:eastAsia="ru-RU"/>
              </w:rPr>
            </w:pPr>
            <w:r w:rsidRPr="00AB1F29">
              <w:rPr>
                <w:bCs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9E7672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E7672" w:rsidRPr="00AB1F29" w:rsidRDefault="009E7672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Чи має орендар компенсувати балансоутримувачу сплату земельного податку за користування земельною ділянкою, на якій розташований об'єкт оренди (будівля, її частина або споруда, до складу якої входить об'єкт оренди)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E7672" w:rsidRPr="00AB1F29" w:rsidRDefault="009E7672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Ні</w:t>
            </w:r>
          </w:p>
        </w:tc>
      </w:tr>
      <w:tr w:rsidR="009E7672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E7672" w:rsidRPr="00AB1F29" w:rsidRDefault="009E7672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 xml:space="preserve">Витрати, які зобов’язаний компенсувати орендар за користування земельною ділянкою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E7672" w:rsidRPr="00AB1F29" w:rsidRDefault="009E7672" w:rsidP="00106890">
            <w:pPr>
              <w:spacing w:after="0"/>
              <w:rPr>
                <w:sz w:val="24"/>
                <w:szCs w:val="24"/>
                <w:u w:val="single"/>
                <w:lang w:val="ru-RU" w:eastAsia="ru-RU"/>
              </w:rPr>
            </w:pPr>
          </w:p>
        </w:tc>
      </w:tr>
      <w:tr w:rsidR="009E7672" w:rsidRPr="00AB1F29" w:rsidTr="00106890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E7672" w:rsidRPr="00AB1F29" w:rsidRDefault="009E7672" w:rsidP="00106890">
            <w:pPr>
              <w:spacing w:after="0"/>
              <w:rPr>
                <w:i/>
                <w:iCs/>
                <w:sz w:val="24"/>
                <w:szCs w:val="24"/>
                <w:lang w:val="ru-RU" w:eastAsia="ru-RU"/>
              </w:rPr>
            </w:pPr>
            <w:bookmarkStart w:id="0" w:name="_GoBack"/>
            <w:bookmarkEnd w:id="0"/>
            <w:r w:rsidRPr="00AB1F29">
              <w:rPr>
                <w:i/>
                <w:iCs/>
                <w:sz w:val="24"/>
                <w:szCs w:val="24"/>
                <w:lang w:val="ru-RU" w:eastAsia="ru-RU"/>
              </w:rPr>
              <w:t>Умовні скорочення:</w:t>
            </w:r>
            <w:r w:rsidRPr="00AB1F29">
              <w:rPr>
                <w:i/>
                <w:iCs/>
                <w:sz w:val="24"/>
                <w:szCs w:val="24"/>
                <w:lang w:val="ru-RU" w:eastAsia="ru-RU"/>
              </w:rPr>
              <w:br/>
              <w:t>Закон - Закон України "Про оренду державного та комунального майна";</w:t>
            </w:r>
            <w:r w:rsidRPr="00AB1F29">
              <w:rPr>
                <w:i/>
                <w:iCs/>
                <w:sz w:val="24"/>
                <w:szCs w:val="24"/>
                <w:lang w:val="ru-RU" w:eastAsia="ru-RU"/>
              </w:rPr>
              <w:br/>
              <w:t>Постанова - постанова Кабінету Міністрів України від 03.06.2020 № 483 "Деякі питання оренди державного та комунального майна";</w:t>
            </w:r>
            <w:r w:rsidRPr="00AB1F29">
              <w:rPr>
                <w:i/>
                <w:iCs/>
                <w:sz w:val="24"/>
                <w:szCs w:val="24"/>
                <w:lang w:val="ru-RU" w:eastAsia="ru-RU"/>
              </w:rPr>
              <w:br/>
              <w:t>Порядок - Порядок передачі в оренду державного та комунального майна, затверджений Постановою.</w:t>
            </w:r>
          </w:p>
        </w:tc>
      </w:tr>
    </w:tbl>
    <w:p w:rsidR="009E7672" w:rsidRPr="00AB1F29" w:rsidRDefault="009E7672" w:rsidP="006C0B77">
      <w:pPr>
        <w:spacing w:after="0"/>
        <w:ind w:firstLine="709"/>
        <w:jc w:val="both"/>
        <w:rPr>
          <w:sz w:val="24"/>
          <w:szCs w:val="24"/>
          <w:lang w:val="ru-RU"/>
        </w:rPr>
      </w:pPr>
    </w:p>
    <w:sectPr w:rsidR="009E7672" w:rsidRPr="00AB1F2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5C64"/>
    <w:rsid w:val="000D29AF"/>
    <w:rsid w:val="001063AC"/>
    <w:rsid w:val="00106890"/>
    <w:rsid w:val="001126D6"/>
    <w:rsid w:val="002F648B"/>
    <w:rsid w:val="003513D5"/>
    <w:rsid w:val="004540EA"/>
    <w:rsid w:val="006551C7"/>
    <w:rsid w:val="006C0B77"/>
    <w:rsid w:val="006D5B32"/>
    <w:rsid w:val="00764056"/>
    <w:rsid w:val="007E04D3"/>
    <w:rsid w:val="0081248B"/>
    <w:rsid w:val="008242FF"/>
    <w:rsid w:val="00850729"/>
    <w:rsid w:val="00870751"/>
    <w:rsid w:val="008D7F60"/>
    <w:rsid w:val="00922C48"/>
    <w:rsid w:val="00992490"/>
    <w:rsid w:val="00994D7B"/>
    <w:rsid w:val="009C6CFD"/>
    <w:rsid w:val="009E7672"/>
    <w:rsid w:val="00A46648"/>
    <w:rsid w:val="00A93FCB"/>
    <w:rsid w:val="00AB1F29"/>
    <w:rsid w:val="00AF5C64"/>
    <w:rsid w:val="00B15FA8"/>
    <w:rsid w:val="00B34245"/>
    <w:rsid w:val="00B915B7"/>
    <w:rsid w:val="00B9560F"/>
    <w:rsid w:val="00C00323"/>
    <w:rsid w:val="00C15A37"/>
    <w:rsid w:val="00EA59DF"/>
    <w:rsid w:val="00EC5BEE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5B7"/>
    <w:pPr>
      <w:spacing w:after="160"/>
    </w:pPr>
    <w:rPr>
      <w:rFonts w:ascii="Times New Roman" w:hAnsi="Times New Roman"/>
      <w:sz w:val="28"/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EC5BE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126D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basedOn w:val="DefaultParagraphFont"/>
    <w:uiPriority w:val="99"/>
    <w:semiHidden/>
    <w:rsid w:val="00106890"/>
    <w:rPr>
      <w:rFonts w:cs="Times New Roman"/>
      <w:color w:val="0000FF"/>
      <w:u w:val="single"/>
    </w:rPr>
  </w:style>
  <w:style w:type="character" w:customStyle="1" w:styleId="keykey-value">
    <w:name w:val="key key-value"/>
    <w:basedOn w:val="DefaultParagraphFont"/>
    <w:uiPriority w:val="99"/>
    <w:rsid w:val="00EC5BEE"/>
    <w:rPr>
      <w:rFonts w:cs="Times New Roman"/>
    </w:rPr>
  </w:style>
  <w:style w:type="paragraph" w:customStyle="1" w:styleId="timelinestylestext-sc-8jiv5t-2timelinestylestextaccent-sc-8jiv5t-3ibaovnkwujly">
    <w:name w:val="timelinestyles__text-sc-8jiv5t-2 timelinestyles__textaccent-sc-8jiv5t-3 ibaovn kwujly"/>
    <w:basedOn w:val="Normal"/>
    <w:uiPriority w:val="99"/>
    <w:rsid w:val="00EC5BEE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timelinestylestext-sc-8jiv5t-2ibaovn">
    <w:name w:val="timelinestyles__text-sc-8jiv5t-2 ibaovn"/>
    <w:basedOn w:val="Normal"/>
    <w:uiPriority w:val="99"/>
    <w:rsid w:val="00EC5BEE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60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0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60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0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0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6069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0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6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606936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606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4606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460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6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0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60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zorro.sale/info/elektronni-majdanchiki-ets-prozorroprodazhi-cbd2" TargetMode="External"/><Relationship Id="rId4" Type="http://schemas.openxmlformats.org/officeDocument/2006/relationships/hyperlink" Target="https://prozorro.sale/info/elektronni-majdanchiki-ets-prozorroprodazhi-cbd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</TotalTime>
  <Pages>4</Pages>
  <Words>4249</Words>
  <Characters>2423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Остролуцька</cp:lastModifiedBy>
  <cp:revision>7</cp:revision>
  <dcterms:created xsi:type="dcterms:W3CDTF">2020-12-03T11:50:00Z</dcterms:created>
  <dcterms:modified xsi:type="dcterms:W3CDTF">2021-08-27T11:01:00Z</dcterms:modified>
</cp:coreProperties>
</file>